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83367" w14:textId="77777777" w:rsidR="007A1890" w:rsidRPr="00383B11" w:rsidRDefault="007A1890" w:rsidP="007A1890">
      <w:pPr>
        <w:jc w:val="center"/>
      </w:pPr>
      <w:r w:rsidRPr="00383B11">
        <w:t>AB 617 Community Air Protection Program</w:t>
      </w:r>
    </w:p>
    <w:p w14:paraId="3AC8E6BD" w14:textId="77777777" w:rsidR="007A1890" w:rsidRPr="00383B11" w:rsidRDefault="007A1890" w:rsidP="007A1890">
      <w:pPr>
        <w:ind w:left="-360" w:right="-360"/>
        <w:jc w:val="center"/>
        <w:rPr>
          <w:b/>
          <w:bCs/>
          <w:i/>
          <w:color w:val="000000" w:themeColor="text1"/>
          <w:sz w:val="28"/>
          <w:szCs w:val="30"/>
        </w:rPr>
      </w:pPr>
      <w:r w:rsidRPr="00383B11">
        <w:rPr>
          <w:b/>
          <w:bCs/>
          <w:i/>
          <w:color w:val="000000" w:themeColor="text1"/>
          <w:sz w:val="28"/>
          <w:szCs w:val="30"/>
        </w:rPr>
        <w:t>Annual Progress Reports for Community Emissions Reduction</w:t>
      </w:r>
      <w:r w:rsidRPr="00383B11">
        <w:rPr>
          <w:b/>
          <w:bCs/>
          <w:i/>
          <w:color w:val="000000" w:themeColor="text1"/>
          <w:sz w:val="28"/>
          <w:szCs w:val="32"/>
        </w:rPr>
        <w:t xml:space="preserve"> </w:t>
      </w:r>
      <w:r w:rsidRPr="00383B11">
        <w:rPr>
          <w:b/>
          <w:bCs/>
          <w:i/>
          <w:color w:val="000000" w:themeColor="text1"/>
          <w:sz w:val="28"/>
          <w:szCs w:val="30"/>
        </w:rPr>
        <w:t>Programs</w:t>
      </w:r>
    </w:p>
    <w:p w14:paraId="4848B5DA" w14:textId="77777777" w:rsidR="007A1890" w:rsidRPr="00383B11" w:rsidRDefault="007A1890" w:rsidP="007A1890">
      <w:pPr>
        <w:spacing w:before="120" w:after="120"/>
        <w:jc w:val="center"/>
        <w:rPr>
          <w:b/>
          <w:bCs/>
          <w:color w:val="0000FF"/>
          <w:sz w:val="32"/>
          <w:szCs w:val="30"/>
        </w:rPr>
      </w:pPr>
      <w:r w:rsidRPr="00383B11">
        <w:rPr>
          <w:b/>
          <w:bCs/>
          <w:color w:val="0000FF"/>
          <w:sz w:val="32"/>
          <w:szCs w:val="30"/>
          <w:u w:val="single"/>
        </w:rPr>
        <w:t>DRAFT</w:t>
      </w:r>
      <w:r w:rsidRPr="00383B11">
        <w:rPr>
          <w:b/>
          <w:bCs/>
          <w:color w:val="0000FF"/>
          <w:sz w:val="32"/>
          <w:szCs w:val="30"/>
        </w:rPr>
        <w:t xml:space="preserve"> Data Collection Template</w:t>
      </w:r>
    </w:p>
    <w:p w14:paraId="28755A31" w14:textId="77777777" w:rsidR="007A1890" w:rsidRPr="00383B11" w:rsidRDefault="007A1890" w:rsidP="007A1890">
      <w:pPr>
        <w:spacing w:after="120"/>
        <w:jc w:val="center"/>
        <w:rPr>
          <w:b/>
          <w:color w:val="FF0000"/>
        </w:rPr>
      </w:pPr>
      <w:r w:rsidRPr="00383B11">
        <w:rPr>
          <w:b/>
          <w:color w:val="FF0000"/>
        </w:rPr>
        <w:t>DUE OCTOBER 1</w:t>
      </w:r>
    </w:p>
    <w:tbl>
      <w:tblPr>
        <w:tblStyle w:val="TableGrid"/>
        <w:tblW w:w="9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2F2F2" w:themeFill="background1" w:themeFillShade="F2"/>
        <w:tblLook w:val="04A0" w:firstRow="1" w:lastRow="0" w:firstColumn="1" w:lastColumn="0" w:noHBand="0" w:noVBand="1"/>
        <w:tblCaption w:val="Identify Air District and Community Name"/>
        <w:tblDescription w:val="Insert the air district and the community name in this table."/>
      </w:tblPr>
      <w:tblGrid>
        <w:gridCol w:w="2337"/>
        <w:gridCol w:w="7018"/>
      </w:tblGrid>
      <w:tr w:rsidR="007E2F91" w:rsidRPr="00383B11" w14:paraId="27088E53" w14:textId="77777777" w:rsidTr="00DB3877">
        <w:trPr>
          <w:tblHeader/>
        </w:trPr>
        <w:tc>
          <w:tcPr>
            <w:tcW w:w="2337" w:type="dxa"/>
            <w:shd w:val="clear" w:color="auto" w:fill="DEEAF6" w:themeFill="accent1" w:themeFillTint="33"/>
          </w:tcPr>
          <w:p w14:paraId="1AC2ED03" w14:textId="77777777" w:rsidR="007E2F91" w:rsidRPr="00383B11" w:rsidRDefault="007E2F91" w:rsidP="00DB3877">
            <w:pPr>
              <w:rPr>
                <w:rFonts w:ascii="Arial" w:hAnsi="Arial" w:cs="Arial"/>
                <w:sz w:val="24"/>
                <w:szCs w:val="24"/>
              </w:rPr>
            </w:pPr>
            <w:r w:rsidRPr="00383B11">
              <w:rPr>
                <w:rFonts w:ascii="Arial" w:hAnsi="Arial" w:cs="Arial"/>
                <w:b/>
                <w:color w:val="000000" w:themeColor="text1"/>
                <w:sz w:val="24"/>
                <w:szCs w:val="24"/>
              </w:rPr>
              <w:t>Air District</w:t>
            </w:r>
            <w:r w:rsidRPr="00383B11">
              <w:rPr>
                <w:rFonts w:ascii="Arial" w:hAnsi="Arial" w:cs="Arial"/>
                <w:color w:val="000000" w:themeColor="text1"/>
                <w:sz w:val="24"/>
                <w:szCs w:val="24"/>
              </w:rPr>
              <w:t>:</w:t>
            </w:r>
          </w:p>
        </w:tc>
        <w:tc>
          <w:tcPr>
            <w:tcW w:w="7018" w:type="dxa"/>
            <w:shd w:val="clear" w:color="auto" w:fill="F2F2F2" w:themeFill="background1" w:themeFillShade="F2"/>
          </w:tcPr>
          <w:p w14:paraId="23419BF3" w14:textId="16838C36" w:rsidR="007E2F91" w:rsidRPr="00383B11" w:rsidRDefault="00DC05C5" w:rsidP="00DC05C5">
            <w:pPr>
              <w:rPr>
                <w:rFonts w:ascii="Arial" w:hAnsi="Arial" w:cs="Arial"/>
                <w:sz w:val="24"/>
                <w:szCs w:val="24"/>
              </w:rPr>
            </w:pPr>
            <w:r>
              <w:rPr>
                <w:rFonts w:ascii="Arial" w:hAnsi="Arial" w:cs="Arial"/>
                <w:sz w:val="24"/>
                <w:szCs w:val="24"/>
              </w:rPr>
              <w:t>South Coast</w:t>
            </w:r>
            <w:r w:rsidR="007E2F91" w:rsidRPr="00383B11">
              <w:rPr>
                <w:rFonts w:ascii="Arial" w:hAnsi="Arial" w:cs="Arial"/>
                <w:sz w:val="24"/>
                <w:szCs w:val="24"/>
              </w:rPr>
              <w:t xml:space="preserve"> Air </w:t>
            </w:r>
            <w:r>
              <w:rPr>
                <w:rFonts w:ascii="Arial" w:hAnsi="Arial" w:cs="Arial"/>
                <w:sz w:val="24"/>
                <w:szCs w:val="24"/>
              </w:rPr>
              <w:t>Quality Management</w:t>
            </w:r>
            <w:r w:rsidR="007E2F91" w:rsidRPr="00383B11">
              <w:rPr>
                <w:rFonts w:ascii="Arial" w:hAnsi="Arial" w:cs="Arial"/>
                <w:sz w:val="24"/>
                <w:szCs w:val="24"/>
              </w:rPr>
              <w:t xml:space="preserve"> District</w:t>
            </w:r>
          </w:p>
        </w:tc>
      </w:tr>
      <w:tr w:rsidR="007E2F91" w:rsidRPr="00383B11" w14:paraId="0C0FA494" w14:textId="77777777" w:rsidTr="00DB3877">
        <w:tc>
          <w:tcPr>
            <w:tcW w:w="2337" w:type="dxa"/>
            <w:shd w:val="clear" w:color="auto" w:fill="DEEAF6" w:themeFill="accent1" w:themeFillTint="33"/>
          </w:tcPr>
          <w:p w14:paraId="0E48BFDA" w14:textId="77777777" w:rsidR="007E2F91" w:rsidRPr="00383B11" w:rsidRDefault="007E2F91" w:rsidP="00DB3877">
            <w:pPr>
              <w:rPr>
                <w:rFonts w:ascii="Arial" w:hAnsi="Arial" w:cs="Arial"/>
                <w:sz w:val="24"/>
                <w:szCs w:val="24"/>
              </w:rPr>
            </w:pPr>
            <w:r w:rsidRPr="00383B11">
              <w:rPr>
                <w:rFonts w:ascii="Arial" w:hAnsi="Arial" w:cs="Arial"/>
                <w:b/>
                <w:color w:val="000000" w:themeColor="text1"/>
                <w:sz w:val="24"/>
                <w:szCs w:val="24"/>
              </w:rPr>
              <w:t>Community Name</w:t>
            </w:r>
            <w:r w:rsidRPr="00383B11">
              <w:rPr>
                <w:rFonts w:ascii="Arial" w:hAnsi="Arial" w:cs="Arial"/>
                <w:color w:val="000000" w:themeColor="text1"/>
                <w:sz w:val="24"/>
                <w:szCs w:val="24"/>
              </w:rPr>
              <w:t>:</w:t>
            </w:r>
          </w:p>
        </w:tc>
        <w:tc>
          <w:tcPr>
            <w:tcW w:w="7018" w:type="dxa"/>
            <w:shd w:val="clear" w:color="auto" w:fill="F2F2F2" w:themeFill="background1" w:themeFillShade="F2"/>
          </w:tcPr>
          <w:p w14:paraId="22ED7E36" w14:textId="01779D9F" w:rsidR="007E2F91" w:rsidRPr="00383B11" w:rsidRDefault="00F6064B" w:rsidP="00DC05C5">
            <w:pPr>
              <w:rPr>
                <w:rFonts w:ascii="Arial" w:hAnsi="Arial" w:cs="Arial"/>
                <w:sz w:val="24"/>
                <w:szCs w:val="24"/>
              </w:rPr>
            </w:pPr>
            <w:r>
              <w:rPr>
                <w:rFonts w:ascii="Arial" w:hAnsi="Arial" w:cs="Arial"/>
                <w:sz w:val="24"/>
                <w:szCs w:val="24"/>
              </w:rPr>
              <w:t>Wilmington, Carson, West Long Beach</w:t>
            </w:r>
          </w:p>
        </w:tc>
      </w:tr>
    </w:tbl>
    <w:p w14:paraId="4F2975C4" w14:textId="77777777" w:rsidR="007E2F91" w:rsidRPr="00383B11" w:rsidRDefault="007E2F91" w:rsidP="007E2F91">
      <w:pPr>
        <w:rPr>
          <w:szCs w:val="24"/>
        </w:rPr>
      </w:pPr>
    </w:p>
    <w:p w14:paraId="3911D627" w14:textId="77777777" w:rsidR="007A1890" w:rsidRPr="00383B11" w:rsidRDefault="007A1890" w:rsidP="007A1890">
      <w:pPr>
        <w:spacing w:after="120"/>
      </w:pPr>
      <w:r w:rsidRPr="00383B11">
        <w:rPr>
          <w:b/>
          <w:bCs/>
        </w:rPr>
        <w:t>Reporting Requirement</w:t>
      </w:r>
      <w:r w:rsidRPr="00383B11">
        <w:t>:  Assembly Bill (AB) 617 requires that air districts prepare an annual report for each community emissions reduction program.</w:t>
      </w:r>
      <w:r w:rsidRPr="00383B11">
        <w:rPr>
          <w:rStyle w:val="FootnoteReference"/>
          <w:color w:val="000000" w:themeColor="text1"/>
        </w:rPr>
        <w:footnoteReference w:id="1"/>
      </w:r>
    </w:p>
    <w:p w14:paraId="5CD14BAA" w14:textId="561A64E5" w:rsidR="00DF44C9" w:rsidRDefault="007A1890" w:rsidP="007A1890">
      <w:pPr>
        <w:spacing w:after="120"/>
      </w:pPr>
      <w:r w:rsidRPr="00383B11">
        <w:rPr>
          <w:b/>
        </w:rPr>
        <w:t>Data Collection</w:t>
      </w:r>
      <w:r w:rsidRPr="00383B11">
        <w:t xml:space="preserve">:  This template is designed to collect the information that is needed to </w:t>
      </w:r>
      <w:r w:rsidR="00A1689F" w:rsidRPr="00383B11">
        <w:t>create the require</w:t>
      </w:r>
      <w:r w:rsidR="00A1689F" w:rsidRPr="00383B11">
        <w:rPr>
          <w:color w:val="000000" w:themeColor="text1"/>
        </w:rPr>
        <w:t xml:space="preserve">d annual reports </w:t>
      </w:r>
      <w:r w:rsidR="00A1689F" w:rsidRPr="00383B11">
        <w:rPr>
          <w:bCs/>
          <w:iCs/>
          <w:color w:val="000000" w:themeColor="text1"/>
        </w:rPr>
        <w:t>and is not intended to act as a substitute for the annual reports</w:t>
      </w:r>
      <w:r w:rsidRPr="00383B11">
        <w:t>.  After the data are collected, it is expected that air districts will work with their community steering committees to compile the information into their own user</w:t>
      </w:r>
      <w:r w:rsidRPr="00383B11">
        <w:noBreakHyphen/>
        <w:t>friendly format(s) that reflects community concerns and summarizes progress, challenges, and next steps.  California Air Resources Board (CARB) staff will compile data statewide to provide an overall update to CARB’s Governing Board and the public.</w:t>
      </w:r>
    </w:p>
    <w:p w14:paraId="5BC9E852" w14:textId="1E6C9EE6" w:rsidR="007A1890" w:rsidRPr="00383B11" w:rsidRDefault="007A1890" w:rsidP="007A1890">
      <w:pPr>
        <w:spacing w:after="120"/>
      </w:pPr>
      <w:r w:rsidRPr="00383B11">
        <w:t>This data collection template includes:  the metrics defined in each community emissions reduction program; action items from CARB Governing Board Resolutions</w:t>
      </w:r>
      <w:r w:rsidR="00BA05A7">
        <w:t xml:space="preserve"> and Staff Reports</w:t>
      </w:r>
      <w:r w:rsidRPr="00383B11">
        <w:t>; and the minimum requirements listed in CARB’s Community Air Protection Blueprint.</w:t>
      </w:r>
      <w:r w:rsidRPr="00383B11">
        <w:rPr>
          <w:rStyle w:val="FootnoteReference"/>
        </w:rPr>
        <w:footnoteReference w:id="2"/>
      </w:r>
      <w:r w:rsidRPr="00383B11">
        <w:t xml:space="preserve">  CARB staff will provide the relevant information on CARB strategies and associated emissions reduction progress for the annual reports.</w:t>
      </w:r>
      <w:r w:rsidR="00DF44C9">
        <w:t xml:space="preserve">  To support transparency, all information will be publicly available.</w:t>
      </w:r>
    </w:p>
    <w:p w14:paraId="6BE26961" w14:textId="5D8EA2A5" w:rsidR="007A1890" w:rsidRPr="00383B11" w:rsidRDefault="007A1890" w:rsidP="007A1890">
      <w:r w:rsidRPr="00383B11">
        <w:rPr>
          <w:b/>
        </w:rPr>
        <w:t>Due Date for Public Release</w:t>
      </w:r>
      <w:r w:rsidRPr="00383B11">
        <w:t xml:space="preserve">:  CARB’s Community Air Protection Blueprint states that annual progress reports must be made available to the public no later than October 1 of each year.  Air districts must post the reports on their webpage, issue a public notification that the report has been released, and </w:t>
      </w:r>
      <w:r w:rsidR="000B0DE6">
        <w:t xml:space="preserve">then </w:t>
      </w:r>
      <w:r w:rsidRPr="00383B11">
        <w:t>present the report to the district board at a public hearing to discuss the contents.</w:t>
      </w:r>
    </w:p>
    <w:p w14:paraId="29FE940A" w14:textId="0D05152B" w:rsidR="00431D59" w:rsidRPr="00383B11" w:rsidRDefault="007E2F91" w:rsidP="007E2F91">
      <w:pPr>
        <w:spacing w:before="120"/>
        <w:rPr>
          <w:b/>
          <w:bCs/>
          <w:i/>
          <w:iCs/>
          <w:color w:val="C00000"/>
          <w:szCs w:val="26"/>
        </w:rPr>
      </w:pPr>
      <w:r w:rsidRPr="00383B11">
        <w:rPr>
          <w:b/>
          <w:bCs/>
          <w:i/>
          <w:iCs/>
          <w:color w:val="C00000"/>
          <w:szCs w:val="26"/>
        </w:rPr>
        <w:t>District Staff, p</w:t>
      </w:r>
      <w:r w:rsidR="66D60D3F" w:rsidRPr="00383B11">
        <w:rPr>
          <w:b/>
          <w:bCs/>
          <w:i/>
          <w:iCs/>
          <w:color w:val="C00000"/>
          <w:szCs w:val="26"/>
        </w:rPr>
        <w:t>lease provide the following information for your OVERALL community emissions reduction program</w:t>
      </w:r>
      <w:r w:rsidR="0022025D" w:rsidRPr="00383B11">
        <w:rPr>
          <w:rStyle w:val="FootnoteReference"/>
          <w:b/>
          <w:bCs/>
          <w:i/>
          <w:iCs/>
          <w:color w:val="C00000"/>
          <w:szCs w:val="26"/>
        </w:rPr>
        <w:footnoteReference w:id="3"/>
      </w:r>
    </w:p>
    <w:p w14:paraId="5EBD75FB" w14:textId="1D420E79" w:rsidR="00DC02A3" w:rsidRPr="00383B11" w:rsidRDefault="00DC02A3" w:rsidP="00FD4A10">
      <w:pPr>
        <w:pStyle w:val="ListParagraph"/>
        <w:numPr>
          <w:ilvl w:val="0"/>
          <w:numId w:val="42"/>
        </w:numPr>
        <w:rPr>
          <w:rFonts w:ascii="Arial" w:hAnsi="Arial" w:cs="Arial"/>
          <w:bCs/>
          <w:iCs/>
          <w:color w:val="000000" w:themeColor="text1"/>
          <w:sz w:val="24"/>
          <w:szCs w:val="26"/>
        </w:rPr>
      </w:pPr>
      <w:r w:rsidRPr="00383B11">
        <w:rPr>
          <w:rFonts w:ascii="Arial" w:hAnsi="Arial" w:cs="Arial"/>
          <w:bCs/>
          <w:iCs/>
          <w:color w:val="000000" w:themeColor="text1"/>
          <w:sz w:val="24"/>
          <w:szCs w:val="26"/>
        </w:rPr>
        <w:t xml:space="preserve">Section A:  </w:t>
      </w:r>
      <w:r w:rsidR="000B0DE6" w:rsidRPr="00383B11">
        <w:rPr>
          <w:rFonts w:ascii="Arial" w:hAnsi="Arial" w:cs="Arial"/>
          <w:bCs/>
          <w:i/>
          <w:iCs/>
          <w:color w:val="000000" w:themeColor="text1"/>
          <w:sz w:val="24"/>
          <w:szCs w:val="26"/>
          <w:u w:val="single"/>
        </w:rPr>
        <w:t>Qualitative</w:t>
      </w:r>
      <w:r w:rsidR="000B0DE6" w:rsidRPr="00383B11">
        <w:rPr>
          <w:rFonts w:ascii="Arial" w:hAnsi="Arial" w:cs="Arial"/>
          <w:bCs/>
          <w:iCs/>
          <w:color w:val="000000" w:themeColor="text1"/>
          <w:sz w:val="24"/>
          <w:szCs w:val="26"/>
        </w:rPr>
        <w:t xml:space="preserve"> progress assessment </w:t>
      </w:r>
      <w:r w:rsidR="000B0DE6">
        <w:rPr>
          <w:rFonts w:ascii="Arial" w:hAnsi="Arial" w:cs="Arial"/>
          <w:bCs/>
          <w:iCs/>
          <w:color w:val="000000" w:themeColor="text1"/>
          <w:sz w:val="24"/>
          <w:szCs w:val="26"/>
        </w:rPr>
        <w:t xml:space="preserve">and </w:t>
      </w:r>
      <w:r w:rsidR="000B0DE6">
        <w:rPr>
          <w:rFonts w:ascii="Arial" w:hAnsi="Arial" w:cs="Arial"/>
          <w:bCs/>
          <w:i/>
          <w:iCs/>
          <w:color w:val="000000" w:themeColor="text1"/>
          <w:sz w:val="24"/>
          <w:szCs w:val="26"/>
          <w:u w:val="single"/>
        </w:rPr>
        <w:t>q</w:t>
      </w:r>
      <w:r w:rsidR="000B0DE6" w:rsidRPr="00383B11">
        <w:rPr>
          <w:rFonts w:ascii="Arial" w:hAnsi="Arial" w:cs="Arial"/>
          <w:bCs/>
          <w:i/>
          <w:iCs/>
          <w:color w:val="000000" w:themeColor="text1"/>
          <w:sz w:val="24"/>
          <w:szCs w:val="26"/>
          <w:u w:val="single"/>
        </w:rPr>
        <w:t>uantitative</w:t>
      </w:r>
      <w:r w:rsidR="000B0DE6" w:rsidRPr="00383B11">
        <w:rPr>
          <w:rFonts w:ascii="Arial" w:hAnsi="Arial" w:cs="Arial"/>
          <w:bCs/>
          <w:iCs/>
          <w:color w:val="000000" w:themeColor="text1"/>
          <w:sz w:val="24"/>
          <w:szCs w:val="26"/>
        </w:rPr>
        <w:t xml:space="preserve"> summary of progress</w:t>
      </w:r>
      <w:r w:rsidR="000B0DE6">
        <w:rPr>
          <w:rFonts w:ascii="Arial" w:hAnsi="Arial" w:cs="Arial"/>
          <w:bCs/>
          <w:iCs/>
          <w:color w:val="000000" w:themeColor="text1"/>
          <w:sz w:val="24"/>
          <w:szCs w:val="26"/>
        </w:rPr>
        <w:t xml:space="preserve"> for the ongoing work after air district Board approval; </w:t>
      </w:r>
      <w:r w:rsidR="000B0DE6" w:rsidRPr="00383B11">
        <w:rPr>
          <w:rFonts w:ascii="Arial" w:hAnsi="Arial" w:cs="Arial"/>
          <w:bCs/>
          <w:iCs/>
          <w:color w:val="000000" w:themeColor="text1"/>
          <w:sz w:val="24"/>
          <w:szCs w:val="26"/>
        </w:rPr>
        <w:t>status updates for interim milestones identified by the CARB Governing Board</w:t>
      </w:r>
      <w:r w:rsidR="000B0DE6">
        <w:rPr>
          <w:rFonts w:ascii="Arial" w:hAnsi="Arial" w:cs="Arial"/>
          <w:bCs/>
          <w:iCs/>
          <w:color w:val="000000" w:themeColor="text1"/>
          <w:sz w:val="24"/>
          <w:szCs w:val="26"/>
        </w:rPr>
        <w:t xml:space="preserve"> Resolution at a future hearing to consider the community emissions reduction program</w:t>
      </w:r>
    </w:p>
    <w:p w14:paraId="1AB6B244" w14:textId="0B8CFC3C" w:rsidR="00FD4A10" w:rsidRPr="00383B11" w:rsidRDefault="007E2F91" w:rsidP="007E2F91">
      <w:pPr>
        <w:rPr>
          <w:b/>
          <w:bCs/>
          <w:i/>
          <w:iCs/>
          <w:color w:val="C00000"/>
          <w:szCs w:val="26"/>
        </w:rPr>
      </w:pPr>
      <w:r w:rsidRPr="00383B11">
        <w:rPr>
          <w:b/>
          <w:bCs/>
          <w:i/>
          <w:iCs/>
          <w:color w:val="C00000"/>
          <w:szCs w:val="26"/>
        </w:rPr>
        <w:t>Also, p</w:t>
      </w:r>
      <w:r w:rsidR="00FD4A10" w:rsidRPr="00383B11">
        <w:rPr>
          <w:b/>
          <w:bCs/>
          <w:i/>
          <w:iCs/>
          <w:color w:val="C00000"/>
          <w:szCs w:val="26"/>
        </w:rPr>
        <w:t>lease fill in the attached spreadsheet to provide an update on each strategy in your community emissions reduction program</w:t>
      </w:r>
    </w:p>
    <w:p w14:paraId="35CEB550" w14:textId="741BC9EE" w:rsidR="009A7F82" w:rsidRPr="00954083" w:rsidRDefault="00FD4A10" w:rsidP="003002E7">
      <w:pPr>
        <w:pStyle w:val="ListParagraph"/>
        <w:numPr>
          <w:ilvl w:val="0"/>
          <w:numId w:val="43"/>
        </w:numPr>
        <w:spacing w:after="0" w:line="240" w:lineRule="auto"/>
        <w:contextualSpacing w:val="0"/>
        <w:rPr>
          <w:bCs/>
          <w:iCs/>
          <w:color w:val="000000" w:themeColor="text1"/>
          <w:szCs w:val="26"/>
        </w:rPr>
      </w:pPr>
      <w:r w:rsidRPr="00954083">
        <w:rPr>
          <w:rFonts w:ascii="Arial" w:hAnsi="Arial" w:cs="Arial"/>
          <w:bCs/>
          <w:iCs/>
          <w:color w:val="000000" w:themeColor="text1"/>
          <w:sz w:val="24"/>
          <w:szCs w:val="24"/>
        </w:rPr>
        <w:t xml:space="preserve">Section </w:t>
      </w:r>
      <w:r w:rsidR="00736056" w:rsidRPr="00954083">
        <w:rPr>
          <w:rFonts w:ascii="Arial" w:hAnsi="Arial" w:cs="Arial"/>
          <w:bCs/>
          <w:iCs/>
          <w:color w:val="000000" w:themeColor="text1"/>
          <w:sz w:val="24"/>
          <w:szCs w:val="24"/>
        </w:rPr>
        <w:t>B</w:t>
      </w:r>
      <w:r w:rsidRPr="00954083">
        <w:rPr>
          <w:rFonts w:ascii="Arial" w:hAnsi="Arial" w:cs="Arial"/>
          <w:bCs/>
          <w:iCs/>
          <w:color w:val="000000" w:themeColor="text1"/>
          <w:sz w:val="24"/>
          <w:szCs w:val="24"/>
        </w:rPr>
        <w:t xml:space="preserve">:  </w:t>
      </w:r>
      <w:r w:rsidR="009A7F82" w:rsidRPr="00954083">
        <w:rPr>
          <w:rFonts w:ascii="Arial" w:hAnsi="Arial" w:cs="Arial"/>
          <w:bCs/>
          <w:iCs/>
          <w:color w:val="000000" w:themeColor="text1"/>
          <w:sz w:val="24"/>
          <w:szCs w:val="24"/>
        </w:rPr>
        <w:t>Status update for each strategy</w:t>
      </w:r>
      <w:r w:rsidRPr="00954083">
        <w:rPr>
          <w:rFonts w:ascii="Arial" w:hAnsi="Arial" w:cs="Arial"/>
          <w:bCs/>
          <w:iCs/>
          <w:color w:val="000000" w:themeColor="text1"/>
          <w:sz w:val="24"/>
          <w:szCs w:val="24"/>
        </w:rPr>
        <w:t xml:space="preserve"> (attach spreadsheet)</w:t>
      </w:r>
      <w:r w:rsidR="009A7F82" w:rsidRPr="00954083">
        <w:rPr>
          <w:bCs/>
          <w:iCs/>
          <w:color w:val="000000" w:themeColor="text1"/>
          <w:szCs w:val="26"/>
        </w:rPr>
        <w:br w:type="page"/>
      </w:r>
    </w:p>
    <w:p w14:paraId="21766D8F" w14:textId="55CD0892" w:rsidR="00DC02A3" w:rsidRPr="00383B11" w:rsidRDefault="00DC02A3" w:rsidP="00E6651B">
      <w:pPr>
        <w:rPr>
          <w:bCs/>
          <w:iCs/>
          <w:color w:val="000000" w:themeColor="text1"/>
          <w:sz w:val="22"/>
          <w:szCs w:val="26"/>
        </w:rPr>
      </w:pPr>
    </w:p>
    <w:tbl>
      <w:tblPr>
        <w:tblStyle w:val="TableGrid"/>
        <w:tblW w:w="9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Caption w:val="Report Section A-Qualitative Assessment"/>
        <w:tblDescription w:val="Report Section A is a table where air districts provide a qualitative progress assessment for the community emissions reduction program. "/>
      </w:tblPr>
      <w:tblGrid>
        <w:gridCol w:w="9360"/>
      </w:tblGrid>
      <w:tr w:rsidR="00110FB9" w:rsidRPr="00383B11" w14:paraId="31408FE0" w14:textId="77777777" w:rsidTr="005E741F">
        <w:trPr>
          <w:tblHeader/>
        </w:trPr>
        <w:tc>
          <w:tcPr>
            <w:tcW w:w="9360" w:type="dxa"/>
            <w:tcBorders>
              <w:top w:val="single" w:sz="12" w:space="0" w:color="auto"/>
              <w:bottom w:val="double" w:sz="4" w:space="0" w:color="auto"/>
            </w:tcBorders>
            <w:shd w:val="clear" w:color="auto" w:fill="FFFFCC"/>
          </w:tcPr>
          <w:p w14:paraId="62DF72B6" w14:textId="480DDA3A" w:rsidR="00110FB9" w:rsidRPr="00383B11" w:rsidRDefault="00110FB9" w:rsidP="00DC0B90">
            <w:pPr>
              <w:spacing w:before="120" w:after="120"/>
              <w:rPr>
                <w:rFonts w:ascii="Arial" w:hAnsi="Arial" w:cs="Arial"/>
                <w:color w:val="000000" w:themeColor="text1"/>
                <w:sz w:val="24"/>
                <w:szCs w:val="24"/>
              </w:rPr>
            </w:pPr>
            <w:r w:rsidRPr="00383B11">
              <w:rPr>
                <w:rFonts w:ascii="Arial" w:hAnsi="Arial" w:cs="Arial"/>
                <w:b/>
                <w:i/>
                <w:color w:val="0000FF"/>
                <w:sz w:val="24"/>
                <w:szCs w:val="24"/>
              </w:rPr>
              <w:t>Section A:</w:t>
            </w:r>
            <w:r w:rsidRPr="00383B11">
              <w:rPr>
                <w:rFonts w:ascii="Arial" w:hAnsi="Arial" w:cs="Arial"/>
                <w:b/>
                <w:color w:val="0000FF"/>
                <w:sz w:val="24"/>
                <w:szCs w:val="24"/>
              </w:rPr>
              <w:t xml:space="preserve">  QUALITATIVE progress assessment and status updates for interim milestones identified by the CARB Governing Board</w:t>
            </w:r>
          </w:p>
        </w:tc>
      </w:tr>
      <w:tr w:rsidR="00110FB9" w:rsidRPr="00383B11" w14:paraId="65E06C99" w14:textId="77777777" w:rsidTr="003C275E">
        <w:tc>
          <w:tcPr>
            <w:tcW w:w="9360" w:type="dxa"/>
            <w:tcBorders>
              <w:top w:val="double" w:sz="4" w:space="0" w:color="auto"/>
            </w:tcBorders>
            <w:shd w:val="clear" w:color="auto" w:fill="FFFFCC"/>
          </w:tcPr>
          <w:p w14:paraId="14DC6376" w14:textId="223ACC50" w:rsidR="00110FB9" w:rsidRPr="00383B11" w:rsidRDefault="00110FB9" w:rsidP="007E3F54">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szCs w:val="24"/>
              </w:rPr>
              <w:t xml:space="preserve">Provide a </w:t>
            </w:r>
            <w:r w:rsidRPr="00383B11">
              <w:rPr>
                <w:rFonts w:ascii="Arial" w:hAnsi="Arial" w:cs="Arial"/>
                <w:i/>
                <w:color w:val="000000" w:themeColor="text1"/>
                <w:sz w:val="24"/>
                <w:szCs w:val="24"/>
                <w:u w:val="single"/>
              </w:rPr>
              <w:t>qualitative</w:t>
            </w:r>
            <w:r w:rsidRPr="00383B11">
              <w:rPr>
                <w:rFonts w:ascii="Arial" w:hAnsi="Arial" w:cs="Arial"/>
                <w:color w:val="000000" w:themeColor="text1"/>
                <w:sz w:val="24"/>
                <w:szCs w:val="24"/>
              </w:rPr>
              <w:t xml:space="preserve"> progress assessment.  Briefly describe the progress made and provide a status update for each of the following items:</w:t>
            </w:r>
            <w:r w:rsidR="00014440">
              <w:rPr>
                <w:rFonts w:ascii="Arial" w:hAnsi="Arial" w:cs="Arial"/>
                <w:color w:val="000000" w:themeColor="text1"/>
                <w:sz w:val="24"/>
                <w:szCs w:val="24"/>
              </w:rPr>
              <w:br/>
            </w:r>
            <w:r w:rsidR="00014440" w:rsidRPr="006F3929">
              <w:rPr>
                <w:rFonts w:ascii="Arial" w:hAnsi="Arial" w:cs="Arial"/>
                <w:i/>
                <w:color w:val="808080" w:themeColor="background1" w:themeShade="80"/>
                <w:sz w:val="24"/>
                <w:szCs w:val="24"/>
              </w:rPr>
              <w:t>[Ref. Blueprint, page C-39, C-40]</w:t>
            </w:r>
          </w:p>
        </w:tc>
      </w:tr>
      <w:tr w:rsidR="00110FB9" w:rsidRPr="00383B11" w14:paraId="0A48F8DF" w14:textId="77777777" w:rsidTr="003C275E">
        <w:tc>
          <w:tcPr>
            <w:tcW w:w="9360" w:type="dxa"/>
            <w:shd w:val="clear" w:color="auto" w:fill="FFFFCC"/>
          </w:tcPr>
          <w:p w14:paraId="6DB31567" w14:textId="3A61FDDF" w:rsidR="00110FB9" w:rsidRPr="00383B11" w:rsidRDefault="00F64A45" w:rsidP="00AC5A01">
            <w:pPr>
              <w:pStyle w:val="ListParagraph"/>
              <w:numPr>
                <w:ilvl w:val="0"/>
                <w:numId w:val="37"/>
              </w:numPr>
              <w:spacing w:before="120"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Community Engagement.</w:t>
            </w:r>
          </w:p>
        </w:tc>
      </w:tr>
      <w:tr w:rsidR="00110FB9" w:rsidRPr="00383B11" w14:paraId="4EED9D1D" w14:textId="77777777" w:rsidTr="00AC5A01">
        <w:trPr>
          <w:trHeight w:val="1440"/>
        </w:trPr>
        <w:tc>
          <w:tcPr>
            <w:tcW w:w="9360" w:type="dxa"/>
            <w:shd w:val="clear" w:color="auto" w:fill="F2F2F2" w:themeFill="background1" w:themeFillShade="F2"/>
          </w:tcPr>
          <w:p w14:paraId="1AC6C680" w14:textId="32ABE77C" w:rsidR="00110FB9" w:rsidRPr="00383B11" w:rsidRDefault="0044072B" w:rsidP="00722366">
            <w:pPr>
              <w:spacing w:before="40"/>
              <w:ind w:left="720"/>
              <w:rPr>
                <w:rFonts w:ascii="Arial" w:hAnsi="Arial" w:cs="Arial"/>
                <w:i/>
                <w:color w:val="808080" w:themeColor="background1" w:themeShade="80"/>
                <w:sz w:val="24"/>
                <w:szCs w:val="24"/>
              </w:rPr>
            </w:pPr>
            <w:r w:rsidRPr="00357E60">
              <w:rPr>
                <w:rFonts w:ascii="Arial" w:hAnsi="Arial" w:cs="Arial"/>
                <w:color w:val="000000" w:themeColor="text1"/>
                <w:sz w:val="24"/>
                <w:szCs w:val="24"/>
              </w:rPr>
              <w:t>Staff continues to engage with CSC members via email, telephone calls, newsletter, and CSC meetings. Staff has transitioned to a virtual format for community engagement due to the global pandemic.</w:t>
            </w:r>
            <w:r w:rsidR="00176430">
              <w:rPr>
                <w:rFonts w:ascii="Arial" w:hAnsi="Arial" w:cs="Arial"/>
                <w:color w:val="000000" w:themeColor="text1"/>
                <w:sz w:val="24"/>
                <w:szCs w:val="24"/>
              </w:rPr>
              <w:t xml:space="preserve"> </w:t>
            </w:r>
            <w:r w:rsidRPr="00383B11">
              <w:rPr>
                <w:rFonts w:ascii="Arial" w:hAnsi="Arial" w:cs="Arial"/>
                <w:i/>
                <w:color w:val="808080" w:themeColor="background1" w:themeShade="80"/>
                <w:sz w:val="24"/>
                <w:szCs w:val="24"/>
              </w:rPr>
              <w:t xml:space="preserve"> </w:t>
            </w:r>
            <w:r w:rsidR="00110FB9" w:rsidRPr="00383B11">
              <w:rPr>
                <w:rFonts w:ascii="Arial" w:hAnsi="Arial" w:cs="Arial"/>
                <w:i/>
                <w:color w:val="808080" w:themeColor="background1" w:themeShade="80"/>
                <w:sz w:val="24"/>
                <w:szCs w:val="24"/>
              </w:rPr>
              <w:t>[</w:t>
            </w:r>
            <w:r w:rsidR="00DC0B90" w:rsidRPr="00383B11">
              <w:rPr>
                <w:rFonts w:ascii="Arial" w:hAnsi="Arial" w:cs="Arial"/>
                <w:i/>
                <w:color w:val="808080" w:themeColor="background1" w:themeShade="80"/>
                <w:sz w:val="24"/>
                <w:szCs w:val="24"/>
              </w:rPr>
              <w:t>Describe progress in community engagement</w:t>
            </w:r>
            <w:r w:rsidR="00110FB9" w:rsidRPr="00383B11">
              <w:rPr>
                <w:rFonts w:ascii="Arial" w:hAnsi="Arial" w:cs="Arial"/>
                <w:i/>
                <w:color w:val="808080" w:themeColor="background1" w:themeShade="80"/>
                <w:sz w:val="24"/>
                <w:szCs w:val="24"/>
              </w:rPr>
              <w:t xml:space="preserve"> </w:t>
            </w:r>
            <w:r w:rsidR="00AC5A01" w:rsidRPr="00383B11">
              <w:rPr>
                <w:rFonts w:ascii="Arial" w:hAnsi="Arial" w:cs="Arial"/>
                <w:i/>
                <w:color w:val="808080" w:themeColor="background1" w:themeShade="80"/>
                <w:sz w:val="24"/>
                <w:szCs w:val="24"/>
              </w:rPr>
              <w:t>and note any planned changes in public outreach activities</w:t>
            </w:r>
            <w:r w:rsidR="00110FB9" w:rsidRPr="00383B11">
              <w:rPr>
                <w:rFonts w:ascii="Arial" w:hAnsi="Arial" w:cs="Arial"/>
                <w:i/>
                <w:color w:val="808080" w:themeColor="background1" w:themeShade="80"/>
                <w:sz w:val="24"/>
                <w:szCs w:val="24"/>
              </w:rPr>
              <w:t>]</w:t>
            </w:r>
          </w:p>
          <w:p w14:paraId="2C803E95" w14:textId="77777777" w:rsidR="00110FB9" w:rsidRPr="00383B11" w:rsidRDefault="00110FB9" w:rsidP="003C275E">
            <w:pPr>
              <w:spacing w:before="120"/>
              <w:ind w:left="720"/>
              <w:rPr>
                <w:rFonts w:ascii="Arial" w:hAnsi="Arial" w:cs="Arial"/>
                <w:color w:val="000000" w:themeColor="text1"/>
                <w:sz w:val="24"/>
                <w:szCs w:val="24"/>
              </w:rPr>
            </w:pPr>
          </w:p>
        </w:tc>
      </w:tr>
      <w:tr w:rsidR="00110FB9" w:rsidRPr="00383B11" w14:paraId="0878C9F2" w14:textId="77777777" w:rsidTr="003C275E">
        <w:tc>
          <w:tcPr>
            <w:tcW w:w="9360" w:type="dxa"/>
            <w:shd w:val="clear" w:color="auto" w:fill="FFFFCC"/>
          </w:tcPr>
          <w:p w14:paraId="0CB14A37" w14:textId="00E80417" w:rsidR="00110FB9" w:rsidRPr="00383B11" w:rsidRDefault="00DC0B90" w:rsidP="00DC0B90">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Enforcement</w:t>
            </w:r>
            <w:r w:rsidR="00F64A45" w:rsidRPr="00383B11">
              <w:rPr>
                <w:rFonts w:ascii="Arial" w:hAnsi="Arial" w:cs="Arial"/>
                <w:color w:val="000000" w:themeColor="text1"/>
                <w:sz w:val="24"/>
                <w:szCs w:val="24"/>
              </w:rPr>
              <w:t>.</w:t>
            </w:r>
          </w:p>
        </w:tc>
      </w:tr>
      <w:tr w:rsidR="00DC0B90" w:rsidRPr="00383B11" w14:paraId="1B64D989" w14:textId="77777777" w:rsidTr="00AC5A01">
        <w:trPr>
          <w:trHeight w:val="1440"/>
        </w:trPr>
        <w:tc>
          <w:tcPr>
            <w:tcW w:w="9360" w:type="dxa"/>
            <w:shd w:val="clear" w:color="auto" w:fill="F2F2F2" w:themeFill="background1" w:themeFillShade="F2"/>
          </w:tcPr>
          <w:p w14:paraId="3300EFE2" w14:textId="4F4787FC" w:rsidR="0044072B" w:rsidRPr="00357E60" w:rsidRDefault="00FD19A3" w:rsidP="0044072B">
            <w:pPr>
              <w:spacing w:before="40"/>
              <w:ind w:left="720" w:right="540"/>
              <w:jc w:val="both"/>
              <w:rPr>
                <w:rFonts w:ascii="Arial" w:hAnsi="Arial" w:cs="Arial"/>
                <w:color w:val="000000" w:themeColor="text1"/>
                <w:sz w:val="24"/>
                <w:szCs w:val="24"/>
              </w:rPr>
            </w:pPr>
            <w:r>
              <w:rPr>
                <w:rFonts w:ascii="Arial" w:hAnsi="Arial" w:cs="Arial"/>
                <w:iCs/>
                <w:color w:val="000000" w:themeColor="text1"/>
                <w:sz w:val="24"/>
                <w:szCs w:val="24"/>
              </w:rPr>
              <w:t xml:space="preserve">During this </w:t>
            </w:r>
            <w:r w:rsidR="008C2759">
              <w:rPr>
                <w:rFonts w:ascii="Arial" w:hAnsi="Arial" w:cs="Arial"/>
                <w:iCs/>
                <w:color w:val="000000" w:themeColor="text1"/>
                <w:sz w:val="24"/>
                <w:szCs w:val="24"/>
              </w:rPr>
              <w:t xml:space="preserve">reporting </w:t>
            </w:r>
            <w:r>
              <w:rPr>
                <w:rFonts w:ascii="Arial" w:hAnsi="Arial" w:cs="Arial"/>
                <w:iCs/>
                <w:color w:val="000000" w:themeColor="text1"/>
                <w:sz w:val="24"/>
                <w:szCs w:val="24"/>
              </w:rPr>
              <w:t xml:space="preserve">period, the Office of Compliance and Enforcement (OCE) conducted </w:t>
            </w:r>
            <w:r w:rsidR="00FC7C28" w:rsidRPr="00FC7C28">
              <w:rPr>
                <w:rFonts w:ascii="Arial" w:hAnsi="Arial" w:cs="Arial"/>
                <w:iCs/>
                <w:color w:val="000000" w:themeColor="text1"/>
                <w:sz w:val="24"/>
                <w:szCs w:val="24"/>
              </w:rPr>
              <w:t>688</w:t>
            </w:r>
            <w:r>
              <w:rPr>
                <w:rFonts w:ascii="Arial" w:hAnsi="Arial" w:cs="Arial"/>
                <w:iCs/>
                <w:color w:val="000000" w:themeColor="text1"/>
                <w:sz w:val="24"/>
                <w:szCs w:val="24"/>
              </w:rPr>
              <w:t xml:space="preserve"> inspections in the WCWLB community. </w:t>
            </w:r>
            <w:r w:rsidR="0044072B" w:rsidRPr="00357E60">
              <w:rPr>
                <w:rFonts w:ascii="Arial" w:hAnsi="Arial" w:cs="Arial"/>
                <w:color w:val="000000" w:themeColor="text1"/>
                <w:sz w:val="24"/>
                <w:szCs w:val="24"/>
              </w:rPr>
              <w:t xml:space="preserve">Prior to </w:t>
            </w:r>
            <w:r w:rsidR="004445A2" w:rsidRPr="00357E60">
              <w:rPr>
                <w:rFonts w:ascii="Arial" w:hAnsi="Arial" w:cs="Arial"/>
                <w:color w:val="000000" w:themeColor="text1"/>
                <w:sz w:val="24"/>
                <w:szCs w:val="24"/>
              </w:rPr>
              <w:t xml:space="preserve">the </w:t>
            </w:r>
            <w:r w:rsidR="0044072B" w:rsidRPr="00357E60">
              <w:rPr>
                <w:rFonts w:ascii="Arial" w:hAnsi="Arial" w:cs="Arial"/>
                <w:color w:val="000000" w:themeColor="text1"/>
                <w:sz w:val="24"/>
                <w:szCs w:val="24"/>
              </w:rPr>
              <w:t>AB 617</w:t>
            </w:r>
            <w:r w:rsidR="004445A2" w:rsidRPr="00357E60">
              <w:rPr>
                <w:rFonts w:ascii="Arial" w:hAnsi="Arial" w:cs="Arial"/>
                <w:color w:val="000000" w:themeColor="text1"/>
                <w:sz w:val="24"/>
                <w:szCs w:val="24"/>
              </w:rPr>
              <w:t xml:space="preserve"> program</w:t>
            </w:r>
            <w:r w:rsidR="0044072B" w:rsidRPr="00357E60">
              <w:rPr>
                <w:rFonts w:ascii="Arial" w:hAnsi="Arial" w:cs="Arial"/>
                <w:color w:val="000000" w:themeColor="text1"/>
                <w:sz w:val="24"/>
                <w:szCs w:val="24"/>
              </w:rPr>
              <w:t xml:space="preserve">, the main source of public input on air pollution issues was from public complaints. </w:t>
            </w:r>
            <w:r>
              <w:rPr>
                <w:rFonts w:ascii="Arial" w:hAnsi="Arial" w:cs="Arial"/>
                <w:color w:val="000000" w:themeColor="text1"/>
                <w:sz w:val="24"/>
                <w:szCs w:val="24"/>
              </w:rPr>
              <w:t>However, t</w:t>
            </w:r>
            <w:r w:rsidR="004445A2" w:rsidRPr="00357E60">
              <w:rPr>
                <w:rFonts w:ascii="Arial" w:hAnsi="Arial" w:cs="Arial"/>
                <w:color w:val="000000" w:themeColor="text1"/>
                <w:sz w:val="24"/>
                <w:szCs w:val="24"/>
              </w:rPr>
              <w:t xml:space="preserve">he </w:t>
            </w:r>
            <w:r w:rsidR="0044072B" w:rsidRPr="00357E60">
              <w:rPr>
                <w:rFonts w:ascii="Arial" w:hAnsi="Arial" w:cs="Arial"/>
                <w:color w:val="000000" w:themeColor="text1"/>
                <w:sz w:val="24"/>
                <w:szCs w:val="24"/>
              </w:rPr>
              <w:t>AB 617</w:t>
            </w:r>
            <w:r w:rsidR="004445A2" w:rsidRPr="00357E60">
              <w:rPr>
                <w:rFonts w:ascii="Arial" w:hAnsi="Arial" w:cs="Arial"/>
                <w:color w:val="000000" w:themeColor="text1"/>
                <w:sz w:val="24"/>
                <w:szCs w:val="24"/>
              </w:rPr>
              <w:t xml:space="preserve"> </w:t>
            </w:r>
            <w:r>
              <w:rPr>
                <w:rFonts w:ascii="Arial" w:hAnsi="Arial" w:cs="Arial"/>
                <w:color w:val="000000" w:themeColor="text1"/>
                <w:sz w:val="24"/>
                <w:szCs w:val="24"/>
              </w:rPr>
              <w:t xml:space="preserve">CSC meetings provide </w:t>
            </w:r>
            <w:r w:rsidR="008C2759">
              <w:rPr>
                <w:rFonts w:ascii="Arial" w:hAnsi="Arial" w:cs="Arial"/>
                <w:color w:val="000000" w:themeColor="text1"/>
                <w:sz w:val="24"/>
                <w:szCs w:val="24"/>
              </w:rPr>
              <w:t>communities</w:t>
            </w:r>
            <w:r>
              <w:rPr>
                <w:rFonts w:ascii="Arial" w:hAnsi="Arial" w:cs="Arial"/>
                <w:color w:val="000000" w:themeColor="text1"/>
                <w:sz w:val="24"/>
                <w:szCs w:val="24"/>
              </w:rPr>
              <w:t xml:space="preserve"> an opportunity to </w:t>
            </w:r>
            <w:r w:rsidR="0044072B" w:rsidRPr="00357E60">
              <w:rPr>
                <w:rFonts w:ascii="Arial" w:hAnsi="Arial" w:cs="Arial"/>
                <w:color w:val="000000" w:themeColor="text1"/>
                <w:sz w:val="24"/>
                <w:szCs w:val="24"/>
              </w:rPr>
              <w:t xml:space="preserve">identify </w:t>
            </w:r>
            <w:r w:rsidR="008263B4">
              <w:rPr>
                <w:rFonts w:ascii="Arial" w:hAnsi="Arial" w:cs="Arial"/>
                <w:color w:val="000000" w:themeColor="text1"/>
                <w:sz w:val="24"/>
                <w:szCs w:val="24"/>
              </w:rPr>
              <w:t xml:space="preserve">and prioritize </w:t>
            </w:r>
            <w:r w:rsidR="0044072B" w:rsidRPr="00357E60">
              <w:rPr>
                <w:rFonts w:ascii="Arial" w:hAnsi="Arial" w:cs="Arial"/>
                <w:color w:val="000000" w:themeColor="text1"/>
                <w:sz w:val="24"/>
                <w:szCs w:val="24"/>
              </w:rPr>
              <w:t xml:space="preserve">local </w:t>
            </w:r>
            <w:r w:rsidR="008263B4">
              <w:rPr>
                <w:rFonts w:ascii="Arial" w:hAnsi="Arial" w:cs="Arial"/>
                <w:color w:val="000000" w:themeColor="text1"/>
                <w:sz w:val="24"/>
                <w:szCs w:val="24"/>
              </w:rPr>
              <w:t>air quality</w:t>
            </w:r>
            <w:r w:rsidR="008263B4" w:rsidRPr="00357E60">
              <w:rPr>
                <w:rFonts w:ascii="Arial" w:hAnsi="Arial" w:cs="Arial"/>
                <w:color w:val="000000" w:themeColor="text1"/>
                <w:sz w:val="24"/>
                <w:szCs w:val="24"/>
              </w:rPr>
              <w:t xml:space="preserve"> </w:t>
            </w:r>
            <w:r w:rsidR="0044072B" w:rsidRPr="00357E60">
              <w:rPr>
                <w:rFonts w:ascii="Arial" w:hAnsi="Arial" w:cs="Arial"/>
                <w:color w:val="000000" w:themeColor="text1"/>
                <w:sz w:val="24"/>
                <w:szCs w:val="24"/>
              </w:rPr>
              <w:t xml:space="preserve">concerns. </w:t>
            </w:r>
            <w:r w:rsidR="008263B4">
              <w:rPr>
                <w:rFonts w:ascii="Arial" w:hAnsi="Arial" w:cs="Arial"/>
                <w:color w:val="000000" w:themeColor="text1"/>
                <w:sz w:val="24"/>
                <w:szCs w:val="24"/>
              </w:rPr>
              <w:t>For example, t</w:t>
            </w:r>
            <w:r w:rsidR="0044072B" w:rsidRPr="00357E60">
              <w:rPr>
                <w:rFonts w:ascii="Arial" w:hAnsi="Arial" w:cs="Arial"/>
                <w:color w:val="000000" w:themeColor="text1"/>
                <w:sz w:val="24"/>
                <w:szCs w:val="24"/>
              </w:rPr>
              <w:t xml:space="preserve">he CERP actions </w:t>
            </w:r>
            <w:r w:rsidR="008263B4">
              <w:rPr>
                <w:rFonts w:ascii="Arial" w:hAnsi="Arial" w:cs="Arial"/>
                <w:color w:val="000000" w:themeColor="text1"/>
                <w:sz w:val="24"/>
                <w:szCs w:val="24"/>
              </w:rPr>
              <w:t>for</w:t>
            </w:r>
            <w:r w:rsidR="008263B4" w:rsidRPr="00357E60">
              <w:rPr>
                <w:rFonts w:ascii="Arial" w:hAnsi="Arial" w:cs="Arial"/>
                <w:color w:val="000000" w:themeColor="text1"/>
                <w:sz w:val="24"/>
                <w:szCs w:val="24"/>
              </w:rPr>
              <w:t xml:space="preserve"> </w:t>
            </w:r>
            <w:r w:rsidR="0044072B" w:rsidRPr="00357E60">
              <w:rPr>
                <w:rFonts w:ascii="Arial" w:hAnsi="Arial" w:cs="Arial"/>
                <w:color w:val="000000" w:themeColor="text1"/>
                <w:sz w:val="24"/>
                <w:szCs w:val="24"/>
              </w:rPr>
              <w:t xml:space="preserve">truck idling </w:t>
            </w:r>
            <w:proofErr w:type="spellStart"/>
            <w:r w:rsidR="008263B4">
              <w:rPr>
                <w:rFonts w:ascii="Arial" w:hAnsi="Arial" w:cs="Arial"/>
                <w:color w:val="000000" w:themeColor="text1"/>
                <w:sz w:val="24"/>
                <w:szCs w:val="24"/>
              </w:rPr>
              <w:t>requ</w:t>
            </w:r>
            <w:r w:rsidR="00C304DC">
              <w:rPr>
                <w:rFonts w:ascii="Arial" w:hAnsi="Arial" w:cs="Arial"/>
                <w:color w:val="000000" w:themeColor="text1"/>
                <w:sz w:val="24"/>
                <w:szCs w:val="24"/>
              </w:rPr>
              <w:t>y</w:t>
            </w:r>
            <w:r w:rsidR="008263B4">
              <w:rPr>
                <w:rFonts w:ascii="Arial" w:hAnsi="Arial" w:cs="Arial"/>
                <w:color w:val="000000" w:themeColor="text1"/>
                <w:sz w:val="24"/>
                <w:szCs w:val="24"/>
              </w:rPr>
              <w:t>ire</w:t>
            </w:r>
            <w:proofErr w:type="spellEnd"/>
            <w:r w:rsidR="0044072B" w:rsidRPr="00357E60">
              <w:rPr>
                <w:rFonts w:ascii="Arial" w:hAnsi="Arial" w:cs="Arial"/>
                <w:color w:val="000000" w:themeColor="text1"/>
                <w:sz w:val="24"/>
                <w:szCs w:val="24"/>
              </w:rPr>
              <w:t xml:space="preserve"> agency-community partnership</w:t>
            </w:r>
            <w:r w:rsidR="008263B4">
              <w:rPr>
                <w:rFonts w:ascii="Arial" w:hAnsi="Arial" w:cs="Arial"/>
                <w:color w:val="000000" w:themeColor="text1"/>
                <w:sz w:val="24"/>
                <w:szCs w:val="24"/>
              </w:rPr>
              <w:t>.</w:t>
            </w:r>
            <w:r w:rsidR="0044072B" w:rsidRPr="00357E60">
              <w:rPr>
                <w:rFonts w:ascii="Arial" w:hAnsi="Arial" w:cs="Arial"/>
                <w:color w:val="000000" w:themeColor="text1"/>
                <w:sz w:val="24"/>
                <w:szCs w:val="24"/>
              </w:rPr>
              <w:t xml:space="preserve"> South Coast AQMD receives few idling truck complaints, yet </w:t>
            </w:r>
            <w:r w:rsidR="008263B4">
              <w:rPr>
                <w:rFonts w:ascii="Arial" w:hAnsi="Arial" w:cs="Arial"/>
                <w:color w:val="000000" w:themeColor="text1"/>
                <w:sz w:val="24"/>
                <w:szCs w:val="24"/>
              </w:rPr>
              <w:t>truck idling</w:t>
            </w:r>
            <w:r w:rsidR="008263B4" w:rsidRPr="00357E60">
              <w:rPr>
                <w:rFonts w:ascii="Arial" w:hAnsi="Arial" w:cs="Arial"/>
                <w:color w:val="000000" w:themeColor="text1"/>
                <w:sz w:val="24"/>
                <w:szCs w:val="24"/>
              </w:rPr>
              <w:t xml:space="preserve"> </w:t>
            </w:r>
            <w:r w:rsidR="0044072B" w:rsidRPr="00357E60">
              <w:rPr>
                <w:rFonts w:ascii="Arial" w:hAnsi="Arial" w:cs="Arial"/>
                <w:color w:val="000000" w:themeColor="text1"/>
                <w:sz w:val="24"/>
                <w:szCs w:val="24"/>
              </w:rPr>
              <w:t>was raised</w:t>
            </w:r>
            <w:r w:rsidR="008263B4">
              <w:rPr>
                <w:rFonts w:ascii="Arial" w:hAnsi="Arial" w:cs="Arial"/>
                <w:color w:val="000000" w:themeColor="text1"/>
                <w:sz w:val="24"/>
                <w:szCs w:val="24"/>
              </w:rPr>
              <w:t xml:space="preserve"> by the CSC</w:t>
            </w:r>
            <w:r w:rsidR="0044072B" w:rsidRPr="00357E60">
              <w:rPr>
                <w:rFonts w:ascii="Arial" w:hAnsi="Arial" w:cs="Arial"/>
                <w:color w:val="000000" w:themeColor="text1"/>
                <w:sz w:val="24"/>
                <w:szCs w:val="24"/>
              </w:rPr>
              <w:t xml:space="preserve"> as a key concern all three Year 1 communities. </w:t>
            </w:r>
            <w:r w:rsidR="008263B4">
              <w:rPr>
                <w:rFonts w:ascii="Arial" w:hAnsi="Arial" w:cs="Arial"/>
                <w:iCs/>
                <w:color w:val="000000" w:themeColor="text1"/>
                <w:sz w:val="24"/>
                <w:szCs w:val="24"/>
              </w:rPr>
              <w:t xml:space="preserve">In addition to the routine inspections and response from OCE staff, the actions included in the WCWLB CERP serve as enhanced enforcement efforts OCE staff have committed to completing during the five-year term of the plan. </w:t>
            </w:r>
            <w:r w:rsidR="0044072B" w:rsidRPr="00357E60">
              <w:rPr>
                <w:rFonts w:ascii="Arial" w:hAnsi="Arial" w:cs="Arial"/>
                <w:color w:val="000000" w:themeColor="text1"/>
                <w:sz w:val="24"/>
                <w:szCs w:val="24"/>
              </w:rPr>
              <w:t>The</w:t>
            </w:r>
            <w:r w:rsidR="004445A2" w:rsidRPr="00357E60">
              <w:rPr>
                <w:rFonts w:ascii="Arial" w:hAnsi="Arial" w:cs="Arial"/>
                <w:color w:val="000000" w:themeColor="text1"/>
                <w:sz w:val="24"/>
                <w:szCs w:val="24"/>
              </w:rPr>
              <w:t xml:space="preserve"> following are air quality prior</w:t>
            </w:r>
            <w:r w:rsidR="008263B4">
              <w:rPr>
                <w:rFonts w:ascii="Arial" w:hAnsi="Arial" w:cs="Arial"/>
                <w:color w:val="000000" w:themeColor="text1"/>
                <w:sz w:val="24"/>
                <w:szCs w:val="24"/>
              </w:rPr>
              <w:t>ities</w:t>
            </w:r>
            <w:r w:rsidR="0044072B" w:rsidRPr="00357E60">
              <w:rPr>
                <w:rFonts w:ascii="Arial" w:hAnsi="Arial" w:cs="Arial"/>
                <w:color w:val="000000" w:themeColor="text1"/>
                <w:sz w:val="24"/>
                <w:szCs w:val="24"/>
              </w:rPr>
              <w:t xml:space="preserve"> in the WCWLB CERP for </w:t>
            </w:r>
            <w:r w:rsidR="004445A2" w:rsidRPr="00357E60">
              <w:rPr>
                <w:rFonts w:ascii="Arial" w:hAnsi="Arial" w:cs="Arial"/>
                <w:color w:val="000000" w:themeColor="text1"/>
                <w:sz w:val="24"/>
                <w:szCs w:val="24"/>
              </w:rPr>
              <w:t>e</w:t>
            </w:r>
            <w:r w:rsidR="0044072B" w:rsidRPr="00357E60">
              <w:rPr>
                <w:rFonts w:ascii="Arial" w:hAnsi="Arial" w:cs="Arial"/>
                <w:color w:val="000000" w:themeColor="text1"/>
                <w:sz w:val="24"/>
                <w:szCs w:val="24"/>
              </w:rPr>
              <w:t xml:space="preserve">nforcement </w:t>
            </w:r>
            <w:r w:rsidR="004445A2" w:rsidRPr="00357E60">
              <w:rPr>
                <w:rFonts w:ascii="Arial" w:hAnsi="Arial" w:cs="Arial"/>
                <w:color w:val="000000" w:themeColor="text1"/>
                <w:sz w:val="24"/>
                <w:szCs w:val="24"/>
              </w:rPr>
              <w:t>efforts that were taken</w:t>
            </w:r>
            <w:r w:rsidR="0044072B" w:rsidRPr="00357E60">
              <w:rPr>
                <w:rFonts w:ascii="Arial" w:hAnsi="Arial" w:cs="Arial"/>
                <w:color w:val="000000" w:themeColor="text1"/>
                <w:sz w:val="24"/>
                <w:szCs w:val="24"/>
              </w:rPr>
              <w:t xml:space="preserve">: </w:t>
            </w:r>
          </w:p>
          <w:p w14:paraId="45FF77E9" w14:textId="77777777" w:rsidR="0044072B" w:rsidRPr="00357E60" w:rsidRDefault="0044072B" w:rsidP="0044072B">
            <w:pPr>
              <w:pStyle w:val="ListParagraph"/>
              <w:numPr>
                <w:ilvl w:val="0"/>
                <w:numId w:val="37"/>
              </w:numPr>
              <w:spacing w:before="40"/>
              <w:ind w:right="540"/>
              <w:jc w:val="both"/>
              <w:rPr>
                <w:rFonts w:ascii="Arial" w:hAnsi="Arial" w:cs="Arial"/>
                <w:color w:val="000000" w:themeColor="text1"/>
                <w:sz w:val="24"/>
                <w:szCs w:val="24"/>
              </w:rPr>
            </w:pPr>
            <w:r w:rsidRPr="00357E60">
              <w:rPr>
                <w:rFonts w:ascii="Arial" w:hAnsi="Arial" w:cs="Arial"/>
                <w:color w:val="000000" w:themeColor="text1"/>
                <w:sz w:val="24"/>
                <w:szCs w:val="24"/>
              </w:rPr>
              <w:t>Oil Wells – Inspections have been conducted regularly at oil wells, initiated by both mobile monitoring and compliance staff</w:t>
            </w:r>
          </w:p>
          <w:p w14:paraId="74A7F212" w14:textId="77777777" w:rsidR="0044072B" w:rsidRPr="00357E60" w:rsidRDefault="0044072B" w:rsidP="0044072B">
            <w:pPr>
              <w:pStyle w:val="ListParagraph"/>
              <w:numPr>
                <w:ilvl w:val="0"/>
                <w:numId w:val="37"/>
              </w:numPr>
              <w:spacing w:before="40"/>
              <w:ind w:right="540"/>
              <w:jc w:val="both"/>
              <w:rPr>
                <w:rFonts w:ascii="Arial" w:hAnsi="Arial" w:cs="Arial"/>
                <w:color w:val="000000" w:themeColor="text1"/>
                <w:sz w:val="24"/>
                <w:szCs w:val="24"/>
              </w:rPr>
            </w:pPr>
            <w:r w:rsidRPr="00357E60">
              <w:rPr>
                <w:rFonts w:ascii="Arial" w:hAnsi="Arial" w:cs="Arial"/>
                <w:color w:val="000000" w:themeColor="text1"/>
                <w:sz w:val="24"/>
                <w:szCs w:val="24"/>
              </w:rPr>
              <w:t>Oil Refineries – In addition to regular surveillance with the FLIR camera, OCE staff continues to conduct inspections, respond to all notifications, audits emissions, and facility inspections.</w:t>
            </w:r>
          </w:p>
          <w:p w14:paraId="69FE80DE" w14:textId="77777777" w:rsidR="0044072B" w:rsidRPr="00357E60" w:rsidRDefault="0044072B" w:rsidP="0044072B">
            <w:pPr>
              <w:pStyle w:val="ListParagraph"/>
              <w:numPr>
                <w:ilvl w:val="0"/>
                <w:numId w:val="37"/>
              </w:numPr>
              <w:spacing w:before="40"/>
              <w:ind w:right="540"/>
              <w:jc w:val="both"/>
              <w:rPr>
                <w:rFonts w:ascii="Arial" w:hAnsi="Arial" w:cs="Arial"/>
                <w:color w:val="000000" w:themeColor="text1"/>
                <w:sz w:val="24"/>
                <w:szCs w:val="24"/>
              </w:rPr>
            </w:pPr>
            <w:r w:rsidRPr="00357E60">
              <w:rPr>
                <w:rFonts w:ascii="Arial" w:hAnsi="Arial" w:cs="Arial"/>
                <w:color w:val="000000" w:themeColor="text1"/>
                <w:sz w:val="24"/>
                <w:szCs w:val="24"/>
              </w:rPr>
              <w:t xml:space="preserve">Oil Tankers – During the COVID-19 period, inspectors conduct daily surveillance along the shoreline and inner Long Beach Harbor. </w:t>
            </w:r>
            <w:proofErr w:type="gramStart"/>
            <w:r w:rsidRPr="00357E60">
              <w:rPr>
                <w:rFonts w:ascii="Arial" w:hAnsi="Arial" w:cs="Arial"/>
                <w:color w:val="000000" w:themeColor="text1"/>
                <w:sz w:val="24"/>
                <w:szCs w:val="24"/>
              </w:rPr>
              <w:t>In the course of</w:t>
            </w:r>
            <w:proofErr w:type="gramEnd"/>
            <w:r w:rsidRPr="00357E60">
              <w:rPr>
                <w:rFonts w:ascii="Arial" w:hAnsi="Arial" w:cs="Arial"/>
                <w:color w:val="000000" w:themeColor="text1"/>
                <w:sz w:val="24"/>
                <w:szCs w:val="24"/>
              </w:rPr>
              <w:t xml:space="preserve"> these and past investigations, multiple oil tankers have been boarded and inspected once docked at the port.</w:t>
            </w:r>
          </w:p>
          <w:p w14:paraId="63A2A6E1" w14:textId="77777777" w:rsidR="0044072B" w:rsidRPr="00357E60" w:rsidRDefault="0044072B" w:rsidP="0044072B">
            <w:pPr>
              <w:pStyle w:val="ListParagraph"/>
              <w:numPr>
                <w:ilvl w:val="0"/>
                <w:numId w:val="37"/>
              </w:numPr>
              <w:spacing w:before="40"/>
              <w:ind w:right="540"/>
              <w:jc w:val="both"/>
              <w:rPr>
                <w:rFonts w:ascii="Arial" w:hAnsi="Arial" w:cs="Arial"/>
                <w:color w:val="000000" w:themeColor="text1"/>
                <w:sz w:val="24"/>
                <w:szCs w:val="24"/>
              </w:rPr>
            </w:pPr>
            <w:r w:rsidRPr="00357E60">
              <w:rPr>
                <w:rFonts w:ascii="Arial" w:hAnsi="Arial" w:cs="Arial"/>
                <w:color w:val="000000" w:themeColor="text1"/>
                <w:sz w:val="24"/>
                <w:szCs w:val="24"/>
              </w:rPr>
              <w:t>Idling trucks – All quarterly idling truck sweeps committed to in the CERP to date have been conducted, and these operations incorporate community input, fleet data, and historical locations where idling tends to occur.</w:t>
            </w:r>
          </w:p>
          <w:p w14:paraId="1BA6B12A" w14:textId="4AA3E181" w:rsidR="00DC0B90" w:rsidRPr="00383B11" w:rsidRDefault="004445A2" w:rsidP="008263B4">
            <w:pPr>
              <w:spacing w:before="40"/>
              <w:ind w:left="720" w:right="540"/>
              <w:rPr>
                <w:rFonts w:ascii="Arial" w:hAnsi="Arial" w:cs="Arial"/>
                <w:i/>
                <w:color w:val="808080" w:themeColor="background1" w:themeShade="80"/>
                <w:sz w:val="24"/>
                <w:szCs w:val="24"/>
              </w:rPr>
            </w:pPr>
            <w:r w:rsidRPr="00357E60">
              <w:rPr>
                <w:rFonts w:ascii="Arial" w:hAnsi="Arial" w:cs="Arial"/>
                <w:color w:val="000000" w:themeColor="text1"/>
                <w:sz w:val="24"/>
                <w:szCs w:val="24"/>
              </w:rPr>
              <w:t xml:space="preserve">Staff </w:t>
            </w:r>
            <w:r w:rsidR="0044072B" w:rsidRPr="00357E60">
              <w:rPr>
                <w:rFonts w:ascii="Arial" w:hAnsi="Arial" w:cs="Arial"/>
                <w:color w:val="000000" w:themeColor="text1"/>
                <w:sz w:val="24"/>
                <w:szCs w:val="24"/>
              </w:rPr>
              <w:t>ha</w:t>
            </w:r>
            <w:r w:rsidRPr="00357E60">
              <w:rPr>
                <w:rFonts w:ascii="Arial" w:hAnsi="Arial" w:cs="Arial"/>
                <w:color w:val="000000" w:themeColor="text1"/>
                <w:sz w:val="24"/>
                <w:szCs w:val="24"/>
              </w:rPr>
              <w:t>s</w:t>
            </w:r>
            <w:r w:rsidR="0044072B" w:rsidRPr="00357E60">
              <w:rPr>
                <w:rFonts w:ascii="Arial" w:hAnsi="Arial" w:cs="Arial"/>
                <w:color w:val="000000" w:themeColor="text1"/>
                <w:sz w:val="24"/>
                <w:szCs w:val="24"/>
              </w:rPr>
              <w:t xml:space="preserve"> made progress in each of the categories and will continue to do so in the future.</w:t>
            </w:r>
            <w:r w:rsidR="0044072B" w:rsidRPr="00383B11">
              <w:rPr>
                <w:rFonts w:ascii="Arial" w:hAnsi="Arial" w:cs="Arial"/>
                <w:i/>
                <w:color w:val="808080" w:themeColor="background1" w:themeShade="80"/>
                <w:sz w:val="24"/>
                <w:szCs w:val="24"/>
              </w:rPr>
              <w:t xml:space="preserve"> </w:t>
            </w:r>
            <w:r w:rsidR="00DC0B90" w:rsidRPr="00383B11">
              <w:rPr>
                <w:rFonts w:ascii="Arial" w:hAnsi="Arial" w:cs="Arial"/>
                <w:i/>
                <w:color w:val="808080" w:themeColor="background1" w:themeShade="80"/>
                <w:sz w:val="24"/>
                <w:szCs w:val="24"/>
              </w:rPr>
              <w:t xml:space="preserve">[Describe progress in enforcement </w:t>
            </w:r>
            <w:r w:rsidR="00AC5A01" w:rsidRPr="00383B11">
              <w:rPr>
                <w:rFonts w:ascii="Arial" w:hAnsi="Arial" w:cs="Arial"/>
                <w:i/>
                <w:color w:val="808080" w:themeColor="background1" w:themeShade="80"/>
                <w:sz w:val="24"/>
                <w:szCs w:val="24"/>
              </w:rPr>
              <w:t xml:space="preserve">and note any </w:t>
            </w:r>
            <w:r w:rsidR="00882EE0" w:rsidRPr="00383B11">
              <w:rPr>
                <w:rFonts w:ascii="Arial" w:hAnsi="Arial" w:cs="Arial"/>
                <w:i/>
                <w:color w:val="808080" w:themeColor="background1" w:themeShade="80"/>
                <w:sz w:val="24"/>
                <w:szCs w:val="24"/>
              </w:rPr>
              <w:t>new or revised</w:t>
            </w:r>
            <w:r w:rsidR="00AC5A01" w:rsidRPr="00383B11">
              <w:rPr>
                <w:rFonts w:ascii="Arial" w:hAnsi="Arial" w:cs="Arial"/>
                <w:i/>
                <w:color w:val="808080" w:themeColor="background1" w:themeShade="80"/>
                <w:sz w:val="24"/>
                <w:szCs w:val="24"/>
              </w:rPr>
              <w:t xml:space="preserve"> enforcement activities</w:t>
            </w:r>
            <w:r w:rsidR="00DC0B90" w:rsidRPr="00383B11">
              <w:rPr>
                <w:rFonts w:ascii="Arial" w:hAnsi="Arial" w:cs="Arial"/>
                <w:i/>
                <w:color w:val="808080" w:themeColor="background1" w:themeShade="80"/>
                <w:sz w:val="24"/>
                <w:szCs w:val="24"/>
              </w:rPr>
              <w:t>]</w:t>
            </w:r>
          </w:p>
          <w:p w14:paraId="64E76043" w14:textId="77777777" w:rsidR="00DC0B90" w:rsidRPr="00383B11" w:rsidRDefault="00DC0B90" w:rsidP="003C275E">
            <w:pPr>
              <w:spacing w:before="120"/>
              <w:ind w:left="720"/>
              <w:rPr>
                <w:rFonts w:ascii="Arial" w:hAnsi="Arial" w:cs="Arial"/>
                <w:color w:val="000000" w:themeColor="text1"/>
                <w:sz w:val="24"/>
                <w:szCs w:val="24"/>
              </w:rPr>
            </w:pPr>
          </w:p>
        </w:tc>
      </w:tr>
      <w:tr w:rsidR="00032655" w:rsidRPr="00383B11" w14:paraId="6B6A7FB8" w14:textId="77777777" w:rsidTr="002035B7">
        <w:tc>
          <w:tcPr>
            <w:tcW w:w="9360" w:type="dxa"/>
            <w:shd w:val="clear" w:color="auto" w:fill="FFFFCC"/>
          </w:tcPr>
          <w:p w14:paraId="1B24BCC5" w14:textId="0750D320" w:rsidR="00032655" w:rsidRPr="00383B11" w:rsidRDefault="00032655" w:rsidP="00032655">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lastRenderedPageBreak/>
              <w:t>Metrics for Tracking Progress.</w:t>
            </w:r>
          </w:p>
        </w:tc>
      </w:tr>
      <w:tr w:rsidR="00032655" w:rsidRPr="00383B11" w14:paraId="691C0E5D" w14:textId="77777777" w:rsidTr="001A745C">
        <w:trPr>
          <w:trHeight w:val="1728"/>
        </w:trPr>
        <w:tc>
          <w:tcPr>
            <w:tcW w:w="9360" w:type="dxa"/>
            <w:shd w:val="clear" w:color="auto" w:fill="F2F2F2" w:themeFill="background1" w:themeFillShade="F2"/>
          </w:tcPr>
          <w:p w14:paraId="6FB2B1D9" w14:textId="7DF8929E" w:rsidR="00032655" w:rsidRPr="00383B11" w:rsidRDefault="008263B4" w:rsidP="008773FD">
            <w:pPr>
              <w:spacing w:before="40"/>
              <w:ind w:left="720"/>
              <w:rPr>
                <w:rFonts w:ascii="Arial" w:hAnsi="Arial" w:cs="Arial"/>
                <w:i/>
                <w:color w:val="808080" w:themeColor="background1" w:themeShade="80"/>
                <w:sz w:val="24"/>
                <w:szCs w:val="24"/>
              </w:rPr>
            </w:pPr>
            <w:r>
              <w:rPr>
                <w:rFonts w:ascii="Arial" w:hAnsi="Arial" w:cs="Arial"/>
                <w:color w:val="000000" w:themeColor="text1"/>
                <w:sz w:val="24"/>
                <w:szCs w:val="24"/>
              </w:rPr>
              <w:t xml:space="preserve">Potential metrics for tracking progress may include the number of air filtration systems installed at schools within the WCWLB community, the number of mobile source incentive projects completed,  stationary source incentive projects completed, or emission reductions achieved through rule development or equipment replacement </w:t>
            </w:r>
            <w:r w:rsidR="006F1917" w:rsidRPr="00357E60">
              <w:rPr>
                <w:rFonts w:ascii="Arial" w:hAnsi="Arial" w:cs="Arial"/>
                <w:color w:val="000000" w:themeColor="text1"/>
                <w:sz w:val="24"/>
                <w:szCs w:val="24"/>
              </w:rPr>
              <w:t xml:space="preserve">Further, the actions, goals and </w:t>
            </w:r>
            <w:r w:rsidR="005E56D9" w:rsidRPr="00357E60">
              <w:rPr>
                <w:rFonts w:ascii="Arial" w:hAnsi="Arial" w:cs="Arial"/>
                <w:color w:val="000000" w:themeColor="text1"/>
                <w:sz w:val="24"/>
                <w:szCs w:val="24"/>
              </w:rPr>
              <w:t>strategies in the CERPs prioritize emission reductions and set forth emission reduction targets for the milestone years 2024 and 2029 summarized in Table 1 – Overview of Emissions Reduction Targets</w:t>
            </w:r>
            <w:r w:rsidR="00097074" w:rsidRPr="00357E60">
              <w:rPr>
                <w:rFonts w:ascii="Arial" w:hAnsi="Arial" w:cs="Arial"/>
                <w:color w:val="000000" w:themeColor="text1"/>
                <w:sz w:val="24"/>
                <w:szCs w:val="24"/>
              </w:rPr>
              <w:t xml:space="preserve"> (see Annual Progress Report)</w:t>
            </w:r>
            <w:r w:rsidR="005E56D9" w:rsidRPr="00357E60">
              <w:rPr>
                <w:rFonts w:ascii="Arial" w:hAnsi="Arial" w:cs="Arial"/>
                <w:color w:val="000000" w:themeColor="text1"/>
                <w:sz w:val="24"/>
                <w:szCs w:val="24"/>
              </w:rPr>
              <w:t xml:space="preserve"> by 2029.</w:t>
            </w:r>
            <w:r w:rsidR="00097074" w:rsidRPr="00357E60">
              <w:rPr>
                <w:rFonts w:ascii="Arial" w:hAnsi="Arial" w:cs="Arial"/>
                <w:color w:val="000000" w:themeColor="text1"/>
                <w:sz w:val="24"/>
                <w:szCs w:val="24"/>
              </w:rPr>
              <w:t xml:space="preserve"> The reporting period for this annual progress report is limited to less than nine months from the date the South Coast AQMD Governing Board adopted the CERPs. As implementation continues, South Coast AQMD staff will work with CARB staff, the AB 617 T</w:t>
            </w:r>
            <w:r w:rsidR="00283C10" w:rsidRPr="00357E60">
              <w:rPr>
                <w:rFonts w:ascii="Arial" w:hAnsi="Arial" w:cs="Arial"/>
                <w:color w:val="000000" w:themeColor="text1"/>
                <w:sz w:val="24"/>
                <w:szCs w:val="24"/>
              </w:rPr>
              <w:t xml:space="preserve">echnical </w:t>
            </w:r>
            <w:r w:rsidR="00097074" w:rsidRPr="00357E60">
              <w:rPr>
                <w:rFonts w:ascii="Arial" w:hAnsi="Arial" w:cs="Arial"/>
                <w:color w:val="000000" w:themeColor="text1"/>
                <w:sz w:val="24"/>
                <w:szCs w:val="24"/>
              </w:rPr>
              <w:t>A</w:t>
            </w:r>
            <w:r w:rsidR="00283C10" w:rsidRPr="00357E60">
              <w:rPr>
                <w:rFonts w:ascii="Arial" w:hAnsi="Arial" w:cs="Arial"/>
                <w:color w:val="000000" w:themeColor="text1"/>
                <w:sz w:val="24"/>
                <w:szCs w:val="24"/>
              </w:rPr>
              <w:t xml:space="preserve">dvisory </w:t>
            </w:r>
            <w:r w:rsidR="00097074" w:rsidRPr="00357E60">
              <w:rPr>
                <w:rFonts w:ascii="Arial" w:hAnsi="Arial" w:cs="Arial"/>
                <w:color w:val="000000" w:themeColor="text1"/>
                <w:sz w:val="24"/>
                <w:szCs w:val="24"/>
              </w:rPr>
              <w:t>G</w:t>
            </w:r>
            <w:r w:rsidR="00283C10" w:rsidRPr="00357E60">
              <w:rPr>
                <w:rFonts w:ascii="Arial" w:hAnsi="Arial" w:cs="Arial"/>
                <w:color w:val="000000" w:themeColor="text1"/>
                <w:sz w:val="24"/>
                <w:szCs w:val="24"/>
              </w:rPr>
              <w:t>roup</w:t>
            </w:r>
            <w:r w:rsidR="00097074" w:rsidRPr="00357E60">
              <w:rPr>
                <w:rFonts w:ascii="Arial" w:hAnsi="Arial" w:cs="Arial"/>
                <w:color w:val="000000" w:themeColor="text1"/>
                <w:sz w:val="24"/>
                <w:szCs w:val="24"/>
              </w:rPr>
              <w:t>, and CSC’s to quantify future emission reductions achieved by the CERP.</w:t>
            </w:r>
            <w:r w:rsidR="008773FD" w:rsidRPr="00383B11">
              <w:rPr>
                <w:rFonts w:ascii="Arial" w:hAnsi="Arial" w:cs="Arial"/>
                <w:i/>
                <w:color w:val="808080" w:themeColor="background1" w:themeShade="80"/>
                <w:sz w:val="24"/>
                <w:szCs w:val="24"/>
              </w:rPr>
              <w:t xml:space="preserve"> </w:t>
            </w:r>
            <w:r w:rsidR="00032655" w:rsidRPr="00383B11">
              <w:rPr>
                <w:rFonts w:ascii="Arial" w:hAnsi="Arial" w:cs="Arial"/>
                <w:i/>
                <w:color w:val="808080" w:themeColor="background1" w:themeShade="80"/>
                <w:sz w:val="24"/>
                <w:szCs w:val="24"/>
              </w:rPr>
              <w:t>[Describe progress in identifying metrics to track progress for implementing the community emissions reduction program.  Note any changes in the type of metrics being used</w:t>
            </w:r>
            <w:r w:rsidR="001A745C" w:rsidRPr="00383B11">
              <w:rPr>
                <w:rFonts w:ascii="Arial" w:hAnsi="Arial" w:cs="Arial"/>
                <w:i/>
                <w:color w:val="808080" w:themeColor="background1" w:themeShade="80"/>
                <w:sz w:val="24"/>
                <w:szCs w:val="24"/>
              </w:rPr>
              <w:t xml:space="preserve"> or any new/updated data sources for assessing those metrics</w:t>
            </w:r>
            <w:r w:rsidR="00032655" w:rsidRPr="00383B11">
              <w:rPr>
                <w:rFonts w:ascii="Arial" w:hAnsi="Arial" w:cs="Arial"/>
                <w:i/>
                <w:color w:val="808080" w:themeColor="background1" w:themeShade="80"/>
                <w:sz w:val="24"/>
                <w:szCs w:val="24"/>
              </w:rPr>
              <w:t>.]</w:t>
            </w:r>
          </w:p>
          <w:p w14:paraId="355DC359" w14:textId="77777777" w:rsidR="00032655" w:rsidRPr="00383B11" w:rsidRDefault="00032655" w:rsidP="002035B7">
            <w:pPr>
              <w:spacing w:before="120"/>
              <w:ind w:left="720"/>
              <w:rPr>
                <w:rFonts w:ascii="Arial" w:hAnsi="Arial" w:cs="Arial"/>
                <w:color w:val="000000" w:themeColor="text1"/>
                <w:sz w:val="24"/>
                <w:szCs w:val="24"/>
              </w:rPr>
            </w:pPr>
          </w:p>
        </w:tc>
      </w:tr>
      <w:tr w:rsidR="001A745C" w:rsidRPr="00383B11" w14:paraId="0EA9C273" w14:textId="77777777" w:rsidTr="002035B7">
        <w:tc>
          <w:tcPr>
            <w:tcW w:w="9360" w:type="dxa"/>
            <w:shd w:val="clear" w:color="auto" w:fill="FFFFCC"/>
          </w:tcPr>
          <w:p w14:paraId="794CB431" w14:textId="74263619" w:rsidR="001A745C" w:rsidRPr="00383B11" w:rsidRDefault="001A745C" w:rsidP="001A745C">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Implementation Schedule.</w:t>
            </w:r>
          </w:p>
        </w:tc>
      </w:tr>
      <w:tr w:rsidR="001A745C" w:rsidRPr="00383B11" w14:paraId="451B0AF3" w14:textId="77777777" w:rsidTr="001A745C">
        <w:trPr>
          <w:trHeight w:val="1728"/>
        </w:trPr>
        <w:tc>
          <w:tcPr>
            <w:tcW w:w="9360" w:type="dxa"/>
            <w:shd w:val="clear" w:color="auto" w:fill="F2F2F2" w:themeFill="background1" w:themeFillShade="F2"/>
          </w:tcPr>
          <w:p w14:paraId="38E0C249" w14:textId="59F23084" w:rsidR="00144838" w:rsidRPr="004445A2" w:rsidRDefault="00516E2F" w:rsidP="008773FD">
            <w:pPr>
              <w:spacing w:before="40"/>
              <w:ind w:left="720" w:right="540"/>
              <w:jc w:val="both"/>
              <w:rPr>
                <w:rFonts w:ascii="Arial" w:hAnsi="Arial" w:cs="Arial"/>
                <w:color w:val="000000" w:themeColor="text1"/>
                <w:sz w:val="24"/>
                <w:szCs w:val="24"/>
              </w:rPr>
            </w:pPr>
            <w:r w:rsidRPr="004445A2">
              <w:rPr>
                <w:rFonts w:ascii="Arial" w:hAnsi="Arial" w:cs="Arial"/>
                <w:color w:val="000000" w:themeColor="text1"/>
                <w:sz w:val="24"/>
                <w:szCs w:val="24"/>
              </w:rPr>
              <w:t xml:space="preserve">Attachment A of the Annual Progress Report provides an update for those commitments </w:t>
            </w:r>
            <w:r w:rsidR="00144838" w:rsidRPr="004445A2">
              <w:rPr>
                <w:rFonts w:ascii="Arial" w:hAnsi="Arial" w:cs="Arial"/>
                <w:color w:val="000000" w:themeColor="text1"/>
                <w:sz w:val="24"/>
                <w:szCs w:val="24"/>
              </w:rPr>
              <w:t xml:space="preserve">or deliverables from September 6, 2020 and June 30, 2020. Key plan adjustments include updated timelines for Indirect Source Rules for Warehouses and Railyards. </w:t>
            </w:r>
          </w:p>
          <w:p w14:paraId="3D4AA4B6" w14:textId="2244D91A" w:rsidR="004445A2" w:rsidRDefault="004445A2" w:rsidP="008263B4">
            <w:pPr>
              <w:spacing w:before="120" w:after="240"/>
              <w:ind w:left="690" w:right="540"/>
              <w:rPr>
                <w:rFonts w:ascii="Arial" w:hAnsi="Arial" w:cs="Arial"/>
                <w:color w:val="000000" w:themeColor="text1"/>
                <w:sz w:val="24"/>
                <w:szCs w:val="24"/>
              </w:rPr>
            </w:pPr>
            <w:r w:rsidRPr="0052304A">
              <w:rPr>
                <w:rFonts w:ascii="Arial" w:hAnsi="Arial" w:cs="Arial"/>
                <w:color w:val="000000" w:themeColor="text1"/>
                <w:sz w:val="24"/>
                <w:szCs w:val="24"/>
              </w:rPr>
              <w:t>Chapter 5</w:t>
            </w:r>
            <w:r>
              <w:rPr>
                <w:rFonts w:ascii="Arial" w:hAnsi="Arial" w:cs="Arial"/>
                <w:color w:val="000000" w:themeColor="text1"/>
                <w:sz w:val="24"/>
                <w:szCs w:val="24"/>
              </w:rPr>
              <w:t>i of the WCWLB CERP</w:t>
            </w:r>
            <w:r w:rsidRPr="0052304A">
              <w:rPr>
                <w:rFonts w:ascii="Arial" w:hAnsi="Arial" w:cs="Arial"/>
                <w:color w:val="000000" w:themeColor="text1"/>
                <w:sz w:val="24"/>
                <w:szCs w:val="24"/>
              </w:rPr>
              <w:t xml:space="preserve"> c</w:t>
            </w:r>
            <w:r>
              <w:rPr>
                <w:rFonts w:ascii="Arial" w:hAnsi="Arial" w:cs="Arial"/>
                <w:color w:val="000000" w:themeColor="text1"/>
                <w:sz w:val="24"/>
                <w:szCs w:val="24"/>
              </w:rPr>
              <w:t>ontain</w:t>
            </w:r>
            <w:r w:rsidRPr="0052304A">
              <w:rPr>
                <w:rFonts w:ascii="Arial" w:hAnsi="Arial" w:cs="Arial"/>
                <w:color w:val="000000" w:themeColor="text1"/>
                <w:sz w:val="24"/>
                <w:szCs w:val="24"/>
              </w:rPr>
              <w:t xml:space="preserve">s the implementation </w:t>
            </w:r>
            <w:r>
              <w:rPr>
                <w:rFonts w:ascii="Arial" w:hAnsi="Arial" w:cs="Arial"/>
                <w:color w:val="000000" w:themeColor="text1"/>
                <w:sz w:val="24"/>
                <w:szCs w:val="24"/>
              </w:rPr>
              <w:t>schedule for this community, with each course of action in the CERP scheduled to begin in a specified year, and/or quarter.</w:t>
            </w:r>
          </w:p>
          <w:p w14:paraId="388B0678" w14:textId="76901019" w:rsidR="008773FD" w:rsidRPr="006460EF" w:rsidRDefault="00357E60" w:rsidP="008263B4">
            <w:pPr>
              <w:spacing w:before="40"/>
              <w:ind w:left="690" w:right="540"/>
              <w:jc w:val="both"/>
              <w:rPr>
                <w:rFonts w:cstheme="minorHAnsi"/>
                <w:color w:val="000000" w:themeColor="text1"/>
                <w:szCs w:val="24"/>
              </w:rPr>
            </w:pPr>
            <w:r>
              <w:rPr>
                <w:rFonts w:ascii="Arial" w:hAnsi="Arial" w:cs="Arial"/>
                <w:color w:val="000000" w:themeColor="text1"/>
                <w:sz w:val="24"/>
                <w:szCs w:val="24"/>
              </w:rPr>
              <w:t>Please refer to attached Section B (CARB Excel WCWLB Template) for status updates of individual actions, or milestones.</w:t>
            </w:r>
            <w:r w:rsidR="00144838">
              <w:t xml:space="preserve"> </w:t>
            </w:r>
            <w:r w:rsidR="008773FD" w:rsidRPr="006460EF">
              <w:rPr>
                <w:rFonts w:cstheme="minorHAnsi"/>
                <w:color w:val="000000" w:themeColor="text1"/>
                <w:szCs w:val="24"/>
              </w:rPr>
              <w:t xml:space="preserve"> </w:t>
            </w:r>
          </w:p>
          <w:p w14:paraId="219578FD" w14:textId="4884090D" w:rsidR="001A745C" w:rsidRPr="00383B11" w:rsidRDefault="008773FD" w:rsidP="008773FD">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 xml:space="preserve"> </w:t>
            </w:r>
            <w:r w:rsidR="001A745C" w:rsidRPr="00383B11">
              <w:rPr>
                <w:rFonts w:ascii="Arial" w:hAnsi="Arial" w:cs="Arial"/>
                <w:i/>
                <w:color w:val="808080" w:themeColor="background1" w:themeShade="80"/>
                <w:sz w:val="24"/>
                <w:szCs w:val="24"/>
              </w:rPr>
              <w:t>[Describe progress towards meeting the milestones in the implementation schedule.  Note any changes to the implementation schedule or provide an updated implementation schedule as an attachment.]</w:t>
            </w:r>
          </w:p>
          <w:p w14:paraId="7E4F5920" w14:textId="77777777" w:rsidR="001A745C" w:rsidRPr="00383B11" w:rsidRDefault="001A745C" w:rsidP="002035B7">
            <w:pPr>
              <w:spacing w:before="120"/>
              <w:ind w:left="720"/>
              <w:rPr>
                <w:rFonts w:ascii="Arial" w:hAnsi="Arial" w:cs="Arial"/>
                <w:color w:val="000000" w:themeColor="text1"/>
                <w:sz w:val="24"/>
                <w:szCs w:val="24"/>
              </w:rPr>
            </w:pPr>
          </w:p>
        </w:tc>
      </w:tr>
      <w:tr w:rsidR="007E3F54" w:rsidRPr="00383B11" w14:paraId="48FD2B13" w14:textId="77777777" w:rsidTr="00E33B6A">
        <w:tc>
          <w:tcPr>
            <w:tcW w:w="9360" w:type="dxa"/>
            <w:shd w:val="clear" w:color="auto" w:fill="FFFFCC"/>
          </w:tcPr>
          <w:p w14:paraId="506EE2BC" w14:textId="61A5EE1F" w:rsidR="007E3F54" w:rsidRPr="00383B11" w:rsidRDefault="007E3F54" w:rsidP="00E33B6A">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Data Analysis</w:t>
            </w:r>
            <w:r w:rsidR="00F64A45" w:rsidRPr="00383B11">
              <w:rPr>
                <w:rFonts w:ascii="Arial" w:hAnsi="Arial" w:cs="Arial"/>
                <w:color w:val="000000" w:themeColor="text1"/>
                <w:sz w:val="24"/>
                <w:szCs w:val="24"/>
              </w:rPr>
              <w:t>.</w:t>
            </w:r>
          </w:p>
        </w:tc>
      </w:tr>
      <w:tr w:rsidR="007E3F54" w:rsidRPr="00383B11" w14:paraId="0698F1E4" w14:textId="77777777" w:rsidTr="007E3F54">
        <w:trPr>
          <w:trHeight w:val="1152"/>
        </w:trPr>
        <w:tc>
          <w:tcPr>
            <w:tcW w:w="9360" w:type="dxa"/>
            <w:shd w:val="clear" w:color="auto" w:fill="F2F2F2" w:themeFill="background1" w:themeFillShade="F2"/>
          </w:tcPr>
          <w:p w14:paraId="32B95ECC" w14:textId="3E678825" w:rsidR="00792B06" w:rsidRPr="00357E60" w:rsidRDefault="00792B06" w:rsidP="00465015">
            <w:pPr>
              <w:spacing w:before="40"/>
              <w:ind w:left="720" w:right="540"/>
              <w:jc w:val="both"/>
              <w:rPr>
                <w:rFonts w:ascii="Arial" w:hAnsi="Arial" w:cs="Arial"/>
                <w:color w:val="000000" w:themeColor="text1"/>
                <w:sz w:val="24"/>
                <w:szCs w:val="24"/>
              </w:rPr>
            </w:pPr>
            <w:r w:rsidRPr="00357E60">
              <w:rPr>
                <w:rFonts w:ascii="Arial" w:hAnsi="Arial" w:cs="Arial"/>
                <w:color w:val="000000" w:themeColor="text1"/>
                <w:sz w:val="24"/>
                <w:szCs w:val="24"/>
              </w:rPr>
              <w:t>For the strategy of air monitoring, data analysis refers to assessing mobile measurements and fixed monitoring data/results to support implementation of emission reduction strategies and track their progress</w:t>
            </w:r>
            <w:r w:rsidR="00144838" w:rsidRPr="00357E60">
              <w:rPr>
                <w:rFonts w:ascii="Arial" w:hAnsi="Arial" w:cs="Arial"/>
                <w:color w:val="000000" w:themeColor="text1"/>
                <w:sz w:val="24"/>
                <w:szCs w:val="24"/>
              </w:rPr>
              <w:t xml:space="preserve"> (see Air Monitoring section of the Annual Progress Report for WCWLB Community Air Monitoring Updates)</w:t>
            </w:r>
            <w:r w:rsidRPr="00357E60">
              <w:rPr>
                <w:rFonts w:ascii="Arial" w:hAnsi="Arial" w:cs="Arial"/>
                <w:color w:val="000000" w:themeColor="text1"/>
                <w:sz w:val="24"/>
                <w:szCs w:val="24"/>
              </w:rPr>
              <w:t>. For rule development, data analysis is part of the public process and is determined by the scope of the proposed rule or rule amendment</w:t>
            </w:r>
            <w:r w:rsidR="00144838" w:rsidRPr="00357E60">
              <w:rPr>
                <w:rFonts w:ascii="Arial" w:hAnsi="Arial" w:cs="Arial"/>
                <w:color w:val="000000" w:themeColor="text1"/>
                <w:sz w:val="24"/>
                <w:szCs w:val="24"/>
              </w:rPr>
              <w:t xml:space="preserve"> (see Table 4 of the</w:t>
            </w:r>
            <w:r w:rsidR="00465015" w:rsidRPr="00357E60">
              <w:rPr>
                <w:rFonts w:ascii="Arial" w:hAnsi="Arial" w:cs="Arial"/>
                <w:color w:val="000000" w:themeColor="text1"/>
                <w:sz w:val="24"/>
                <w:szCs w:val="24"/>
              </w:rPr>
              <w:t xml:space="preserve"> Annual Progress Report for the status of rules required to be considered for CERPs)</w:t>
            </w:r>
            <w:r w:rsidRPr="00357E60">
              <w:rPr>
                <w:rFonts w:ascii="Arial" w:hAnsi="Arial" w:cs="Arial"/>
                <w:color w:val="000000" w:themeColor="text1"/>
                <w:sz w:val="24"/>
                <w:szCs w:val="24"/>
              </w:rPr>
              <w:t xml:space="preserve">. </w:t>
            </w:r>
          </w:p>
          <w:p w14:paraId="336A5D82" w14:textId="22789FD3" w:rsidR="007E3F54" w:rsidRPr="00383B11" w:rsidRDefault="007E3F54" w:rsidP="00792B06">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[Describe progress in data analysis here]</w:t>
            </w:r>
          </w:p>
          <w:p w14:paraId="12920365" w14:textId="77777777" w:rsidR="007E3F54" w:rsidRPr="00383B11" w:rsidRDefault="007E3F54" w:rsidP="00E33B6A">
            <w:pPr>
              <w:spacing w:before="120"/>
              <w:ind w:left="720"/>
              <w:rPr>
                <w:rFonts w:ascii="Arial" w:hAnsi="Arial" w:cs="Arial"/>
                <w:color w:val="000000" w:themeColor="text1"/>
                <w:sz w:val="24"/>
                <w:szCs w:val="24"/>
              </w:rPr>
            </w:pPr>
          </w:p>
        </w:tc>
      </w:tr>
      <w:tr w:rsidR="009B43EC" w:rsidRPr="00383B11" w14:paraId="5D6F0E92" w14:textId="77777777" w:rsidTr="003C275E">
        <w:tc>
          <w:tcPr>
            <w:tcW w:w="9360" w:type="dxa"/>
            <w:shd w:val="clear" w:color="auto" w:fill="FFFFCC"/>
          </w:tcPr>
          <w:p w14:paraId="67986BDE" w14:textId="1AF00516" w:rsidR="009B43EC" w:rsidRPr="00383B11" w:rsidRDefault="009B43EC" w:rsidP="007E3F54">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lastRenderedPageBreak/>
              <w:t>Strategy Development</w:t>
            </w:r>
            <w:r w:rsidR="00F64A45" w:rsidRPr="00383B11">
              <w:rPr>
                <w:rFonts w:ascii="Arial" w:hAnsi="Arial" w:cs="Arial"/>
                <w:color w:val="000000" w:themeColor="text1"/>
                <w:sz w:val="24"/>
                <w:szCs w:val="24"/>
              </w:rPr>
              <w:t>.</w:t>
            </w:r>
          </w:p>
        </w:tc>
      </w:tr>
      <w:tr w:rsidR="009B43EC" w:rsidRPr="00383B11" w14:paraId="1A1999D7" w14:textId="77777777" w:rsidTr="007E3F54">
        <w:trPr>
          <w:trHeight w:val="1152"/>
        </w:trPr>
        <w:tc>
          <w:tcPr>
            <w:tcW w:w="9360" w:type="dxa"/>
            <w:shd w:val="clear" w:color="auto" w:fill="F2F2F2" w:themeFill="background1" w:themeFillShade="F2"/>
          </w:tcPr>
          <w:p w14:paraId="502E6777" w14:textId="0F101E63" w:rsidR="00120D38" w:rsidRDefault="006460EF" w:rsidP="004A1BA2">
            <w:pPr>
              <w:spacing w:before="40"/>
              <w:ind w:left="720" w:right="540"/>
              <w:jc w:val="both"/>
              <w:rPr>
                <w:rFonts w:ascii="Arial" w:hAnsi="Arial" w:cs="Arial"/>
                <w:i/>
                <w:color w:val="808080" w:themeColor="background1" w:themeShade="80"/>
                <w:sz w:val="24"/>
                <w:szCs w:val="24"/>
              </w:rPr>
            </w:pPr>
            <w:r w:rsidRPr="00357E60">
              <w:rPr>
                <w:rFonts w:ascii="Arial" w:hAnsi="Arial" w:cs="Arial"/>
                <w:color w:val="000000" w:themeColor="text1"/>
                <w:sz w:val="24"/>
                <w:szCs w:val="24"/>
              </w:rPr>
              <w:t xml:space="preserve">As these </w:t>
            </w:r>
            <w:r w:rsidR="00A03B2A" w:rsidRPr="00357E60">
              <w:rPr>
                <w:rFonts w:ascii="Arial" w:hAnsi="Arial" w:cs="Arial"/>
                <w:color w:val="000000" w:themeColor="text1"/>
                <w:sz w:val="24"/>
                <w:szCs w:val="24"/>
              </w:rPr>
              <w:t xml:space="preserve">CERP </w:t>
            </w:r>
            <w:r w:rsidRPr="00357E60">
              <w:rPr>
                <w:rFonts w:ascii="Arial" w:hAnsi="Arial" w:cs="Arial"/>
                <w:color w:val="000000" w:themeColor="text1"/>
                <w:sz w:val="24"/>
                <w:szCs w:val="24"/>
              </w:rPr>
              <w:t>actions are implemented, staff is continuing to receive input from the CSC to ensure the actions focus on the</w:t>
            </w:r>
            <w:r w:rsidR="00120D38">
              <w:rPr>
                <w:rFonts w:ascii="Arial" w:hAnsi="Arial" w:cs="Arial"/>
                <w:color w:val="000000" w:themeColor="text1"/>
                <w:sz w:val="24"/>
                <w:szCs w:val="24"/>
              </w:rPr>
              <w:t xml:space="preserve"> community’s</w:t>
            </w:r>
            <w:r w:rsidRPr="00357E60">
              <w:rPr>
                <w:rFonts w:ascii="Arial" w:hAnsi="Arial" w:cs="Arial"/>
                <w:color w:val="000000" w:themeColor="text1"/>
                <w:sz w:val="24"/>
                <w:szCs w:val="24"/>
              </w:rPr>
              <w:t xml:space="preserve"> concerns identified</w:t>
            </w:r>
            <w:r w:rsidR="00120D38">
              <w:rPr>
                <w:rFonts w:ascii="Arial" w:hAnsi="Arial" w:cs="Arial"/>
                <w:color w:val="000000" w:themeColor="text1"/>
                <w:sz w:val="24"/>
                <w:szCs w:val="24"/>
              </w:rPr>
              <w:t xml:space="preserve"> for the</w:t>
            </w:r>
            <w:r w:rsidRPr="00357E60">
              <w:rPr>
                <w:rFonts w:ascii="Arial" w:hAnsi="Arial" w:cs="Arial"/>
                <w:color w:val="000000" w:themeColor="text1"/>
                <w:sz w:val="24"/>
                <w:szCs w:val="24"/>
              </w:rPr>
              <w:t xml:space="preserve"> air quality priorities</w:t>
            </w:r>
            <w:r w:rsidR="004A1BA2" w:rsidRPr="00357E60">
              <w:rPr>
                <w:rFonts w:ascii="Arial" w:hAnsi="Arial" w:cs="Arial"/>
                <w:color w:val="000000" w:themeColor="text1"/>
                <w:sz w:val="24"/>
                <w:szCs w:val="24"/>
              </w:rPr>
              <w:t xml:space="preserve"> (</w:t>
            </w:r>
            <w:r w:rsidR="004A1BA2">
              <w:rPr>
                <w:rFonts w:ascii="Arial" w:hAnsi="Arial" w:cs="Arial"/>
                <w:color w:val="000000" w:themeColor="text1"/>
                <w:sz w:val="24"/>
                <w:szCs w:val="24"/>
              </w:rPr>
              <w:t>the Truck Idling Location Prioritization and the Criteria for Air Filtration Systems</w:t>
            </w:r>
            <w:r w:rsidR="004A1BA2" w:rsidRPr="00357E60">
              <w:rPr>
                <w:rFonts w:ascii="Arial" w:hAnsi="Arial" w:cs="Arial"/>
                <w:color w:val="000000" w:themeColor="text1"/>
                <w:sz w:val="24"/>
                <w:szCs w:val="24"/>
              </w:rPr>
              <w:t>)</w:t>
            </w:r>
            <w:r w:rsidRPr="00357E60">
              <w:rPr>
                <w:rFonts w:ascii="Arial" w:hAnsi="Arial" w:cs="Arial"/>
                <w:color w:val="000000" w:themeColor="text1"/>
                <w:sz w:val="24"/>
                <w:szCs w:val="24"/>
              </w:rPr>
              <w:t xml:space="preserve">. </w:t>
            </w:r>
            <w:r w:rsidR="00120D38">
              <w:rPr>
                <w:rFonts w:ascii="Arial" w:hAnsi="Arial" w:cs="Arial"/>
                <w:color w:val="000000" w:themeColor="text1"/>
                <w:sz w:val="24"/>
                <w:szCs w:val="24"/>
              </w:rPr>
              <w:t xml:space="preserve">Strategies to address the air quality priorities are being followed as outlined in the CERP. However, strategies may be adjusted as South Coast AQMD receives new information about emissions from implementation efforts. </w:t>
            </w:r>
          </w:p>
          <w:p w14:paraId="032E9190" w14:textId="17CDC5DB" w:rsidR="009B43EC" w:rsidRPr="00383B11" w:rsidRDefault="00120D38" w:rsidP="004A1BA2">
            <w:pPr>
              <w:spacing w:before="40"/>
              <w:ind w:left="720" w:right="540"/>
              <w:jc w:val="both"/>
              <w:rPr>
                <w:rFonts w:ascii="Arial" w:hAnsi="Arial" w:cs="Arial"/>
                <w:i/>
                <w:color w:val="808080" w:themeColor="background1" w:themeShade="80"/>
                <w:sz w:val="24"/>
                <w:szCs w:val="24"/>
              </w:rPr>
            </w:pPr>
            <w:r>
              <w:rPr>
                <w:rFonts w:ascii="Arial" w:hAnsi="Arial" w:cs="Arial"/>
                <w:color w:val="000000" w:themeColor="text1"/>
                <w:sz w:val="24"/>
                <w:szCs w:val="24"/>
              </w:rPr>
              <w:t>For a qualitative and quantitative status update of each action, please refer to Section B (CARB WCWLB Excel Template) attached.</w:t>
            </w:r>
            <w:r w:rsidRPr="00383B11">
              <w:rPr>
                <w:rFonts w:ascii="Arial" w:hAnsi="Arial" w:cs="Arial"/>
                <w:i/>
                <w:color w:val="808080" w:themeColor="background1" w:themeShade="80"/>
                <w:sz w:val="24"/>
                <w:szCs w:val="24"/>
              </w:rPr>
              <w:t xml:space="preserve"> </w:t>
            </w:r>
            <w:r w:rsidR="009B43EC" w:rsidRPr="00383B11">
              <w:rPr>
                <w:rFonts w:ascii="Arial" w:hAnsi="Arial" w:cs="Arial"/>
                <w:i/>
                <w:color w:val="808080" w:themeColor="background1" w:themeShade="80"/>
                <w:sz w:val="24"/>
                <w:szCs w:val="24"/>
              </w:rPr>
              <w:t>[Describe progress in strategy development here]</w:t>
            </w:r>
          </w:p>
          <w:p w14:paraId="2C92E2F5" w14:textId="77777777" w:rsidR="009B43EC" w:rsidRPr="00383B11" w:rsidRDefault="009B43EC" w:rsidP="007E3F54">
            <w:pPr>
              <w:spacing w:before="120"/>
              <w:ind w:left="720"/>
              <w:rPr>
                <w:rFonts w:ascii="Arial" w:hAnsi="Arial" w:cs="Arial"/>
                <w:color w:val="000000" w:themeColor="text1"/>
                <w:sz w:val="24"/>
                <w:szCs w:val="24"/>
              </w:rPr>
            </w:pPr>
          </w:p>
        </w:tc>
      </w:tr>
      <w:tr w:rsidR="00D27E3C" w:rsidRPr="00383B11" w14:paraId="2624B5EA" w14:textId="77777777" w:rsidTr="00BC1432">
        <w:tc>
          <w:tcPr>
            <w:tcW w:w="9360" w:type="dxa"/>
            <w:tcBorders>
              <w:top w:val="single" w:sz="4" w:space="0" w:color="auto"/>
              <w:bottom w:val="nil"/>
            </w:tcBorders>
            <w:shd w:val="clear" w:color="auto" w:fill="FFFFCC"/>
          </w:tcPr>
          <w:p w14:paraId="5C403456" w14:textId="0AA38616" w:rsidR="00D27E3C" w:rsidRPr="00383B11" w:rsidRDefault="00D27E3C" w:rsidP="006D1DF2">
            <w:pPr>
              <w:pStyle w:val="ListParagraph"/>
              <w:keepNext/>
              <w:numPr>
                <w:ilvl w:val="0"/>
                <w:numId w:val="18"/>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szCs w:val="24"/>
              </w:rPr>
              <w:t>Highlight any “lessons learned” that can be used to support communities with similar sources and air quality challenges.</w:t>
            </w:r>
            <w:r w:rsidR="00014440">
              <w:rPr>
                <w:rFonts w:ascii="Arial" w:hAnsi="Arial" w:cs="Arial"/>
                <w:color w:val="000000" w:themeColor="text1"/>
                <w:sz w:val="24"/>
                <w:szCs w:val="24"/>
              </w:rPr>
              <w:t xml:space="preserve">  </w:t>
            </w:r>
            <w:r w:rsidR="00014440" w:rsidRPr="006F3929">
              <w:rPr>
                <w:rFonts w:ascii="Arial" w:hAnsi="Arial" w:cs="Arial"/>
                <w:i/>
                <w:color w:val="808080" w:themeColor="background1" w:themeShade="80"/>
                <w:sz w:val="24"/>
                <w:szCs w:val="24"/>
              </w:rPr>
              <w:t>[Ref. Blueprint, page C-39]</w:t>
            </w:r>
          </w:p>
        </w:tc>
      </w:tr>
      <w:tr w:rsidR="00D27E3C" w:rsidRPr="00383B11" w14:paraId="07EAE162" w14:textId="77777777" w:rsidTr="00BC1432">
        <w:trPr>
          <w:trHeight w:val="1152"/>
        </w:trPr>
        <w:tc>
          <w:tcPr>
            <w:tcW w:w="9360" w:type="dxa"/>
            <w:tcBorders>
              <w:top w:val="nil"/>
              <w:bottom w:val="single" w:sz="6" w:space="0" w:color="auto"/>
            </w:tcBorders>
            <w:shd w:val="clear" w:color="auto" w:fill="F2F2F2" w:themeFill="background1" w:themeFillShade="F2"/>
          </w:tcPr>
          <w:p w14:paraId="29DEFC46" w14:textId="77777777" w:rsidR="005C7064" w:rsidRDefault="005C7064" w:rsidP="005C7064">
            <w:pPr>
              <w:spacing w:before="120"/>
              <w:ind w:left="720" w:right="540"/>
              <w:jc w:val="both"/>
              <w:rPr>
                <w:rFonts w:ascii="Arial" w:hAnsi="Arial" w:cs="Arial"/>
                <w:color w:val="000000" w:themeColor="text1"/>
                <w:sz w:val="24"/>
                <w:szCs w:val="24"/>
              </w:rPr>
            </w:pPr>
            <w:r>
              <w:rPr>
                <w:rFonts w:ascii="Arial" w:hAnsi="Arial" w:cs="Arial"/>
                <w:color w:val="000000" w:themeColor="text1"/>
                <w:sz w:val="24"/>
                <w:szCs w:val="24"/>
              </w:rPr>
              <w:t>During CERP implementation, lessons learned included the timing of CERP implementation efforts and opportunities. Below are examples:</w:t>
            </w:r>
          </w:p>
          <w:p w14:paraId="6A80CA2A" w14:textId="77777777" w:rsidR="005C7064" w:rsidRPr="00186F36" w:rsidRDefault="005C7064" w:rsidP="005C7064">
            <w:pPr>
              <w:pStyle w:val="ListParagraph"/>
              <w:numPr>
                <w:ilvl w:val="0"/>
                <w:numId w:val="37"/>
              </w:numPr>
              <w:spacing w:before="120"/>
              <w:ind w:left="1140" w:right="540"/>
              <w:jc w:val="both"/>
            </w:pPr>
            <w:r w:rsidRPr="00A373AD">
              <w:rPr>
                <w:rFonts w:ascii="Arial" w:hAnsi="Arial" w:cs="Arial"/>
                <w:color w:val="000000" w:themeColor="text1"/>
                <w:sz w:val="24"/>
                <w:szCs w:val="28"/>
              </w:rPr>
              <w:t xml:space="preserve">Funding opportunities often have deadlines for allocation that </w:t>
            </w:r>
            <w:r>
              <w:rPr>
                <w:rFonts w:ascii="Arial" w:hAnsi="Arial" w:cs="Arial"/>
                <w:color w:val="000000" w:themeColor="text1"/>
                <w:sz w:val="24"/>
                <w:szCs w:val="28"/>
              </w:rPr>
              <w:t>may</w:t>
            </w:r>
            <w:r w:rsidRPr="00A373AD">
              <w:rPr>
                <w:rFonts w:ascii="Arial" w:hAnsi="Arial" w:cs="Arial"/>
                <w:color w:val="000000" w:themeColor="text1"/>
                <w:sz w:val="24"/>
                <w:szCs w:val="28"/>
              </w:rPr>
              <w:t xml:space="preserve"> not align with </w:t>
            </w:r>
            <w:r>
              <w:rPr>
                <w:rFonts w:ascii="Arial" w:hAnsi="Arial" w:cs="Arial"/>
                <w:color w:val="000000" w:themeColor="text1"/>
                <w:sz w:val="24"/>
                <w:szCs w:val="28"/>
              </w:rPr>
              <w:t xml:space="preserve">the timelines for </w:t>
            </w:r>
            <w:r w:rsidRPr="00A373AD">
              <w:rPr>
                <w:rFonts w:ascii="Arial" w:hAnsi="Arial" w:cs="Arial"/>
                <w:color w:val="000000" w:themeColor="text1"/>
                <w:sz w:val="24"/>
                <w:szCs w:val="28"/>
              </w:rPr>
              <w:t xml:space="preserve">CERP actions. </w:t>
            </w:r>
            <w:r w:rsidRPr="00186F36">
              <w:rPr>
                <w:rFonts w:ascii="Arial" w:hAnsi="Arial" w:cs="Arial"/>
                <w:color w:val="000000" w:themeColor="text1"/>
                <w:sz w:val="24"/>
                <w:szCs w:val="28"/>
              </w:rPr>
              <w:t>For instance, to ensure Community Air Protection Program (CAPP</w:t>
            </w:r>
            <w:r>
              <w:rPr>
                <w:rFonts w:ascii="Arial" w:hAnsi="Arial" w:cs="Arial"/>
                <w:color w:val="000000" w:themeColor="text1"/>
                <w:sz w:val="24"/>
                <w:szCs w:val="28"/>
              </w:rPr>
              <w:t>)</w:t>
            </w:r>
            <w:r w:rsidRPr="00186F36">
              <w:rPr>
                <w:rFonts w:ascii="Arial" w:hAnsi="Arial" w:cs="Arial"/>
                <w:color w:val="000000" w:themeColor="text1"/>
                <w:sz w:val="24"/>
                <w:szCs w:val="28"/>
              </w:rPr>
              <w:t xml:space="preserve"> funds would be requested, approved, and distributed by the deadline, staff felt a sense of urgency to provide the results of the School Prioritization Activity</w:t>
            </w:r>
            <w:r>
              <w:rPr>
                <w:rFonts w:ascii="Arial" w:hAnsi="Arial" w:cs="Arial"/>
                <w:color w:val="000000" w:themeColor="text1"/>
                <w:sz w:val="24"/>
                <w:szCs w:val="28"/>
              </w:rPr>
              <w:t xml:space="preserve"> for</w:t>
            </w:r>
            <w:r w:rsidRPr="00186F36">
              <w:rPr>
                <w:rFonts w:ascii="Arial" w:hAnsi="Arial" w:cs="Arial"/>
                <w:color w:val="000000" w:themeColor="text1"/>
                <w:sz w:val="24"/>
                <w:szCs w:val="28"/>
              </w:rPr>
              <w:t xml:space="preserve"> additional </w:t>
            </w:r>
            <w:r>
              <w:rPr>
                <w:rFonts w:ascii="Arial" w:hAnsi="Arial" w:cs="Arial"/>
                <w:color w:val="000000" w:themeColor="text1"/>
                <w:sz w:val="24"/>
                <w:szCs w:val="28"/>
              </w:rPr>
              <w:t xml:space="preserve">CSC </w:t>
            </w:r>
            <w:r w:rsidRPr="00186F36">
              <w:rPr>
                <w:rFonts w:ascii="Arial" w:hAnsi="Arial" w:cs="Arial"/>
                <w:color w:val="000000" w:themeColor="text1"/>
                <w:sz w:val="24"/>
                <w:szCs w:val="28"/>
              </w:rPr>
              <w:t xml:space="preserve">feedback. </w:t>
            </w:r>
            <w:r>
              <w:rPr>
                <w:rFonts w:ascii="Arial" w:hAnsi="Arial" w:cs="Arial"/>
                <w:color w:val="000000" w:themeColor="text1"/>
                <w:sz w:val="24"/>
                <w:szCs w:val="28"/>
              </w:rPr>
              <w:t xml:space="preserve">Staff wanted to provide </w:t>
            </w:r>
            <w:proofErr w:type="gramStart"/>
            <w:r>
              <w:rPr>
                <w:rFonts w:ascii="Arial" w:hAnsi="Arial" w:cs="Arial"/>
                <w:color w:val="000000" w:themeColor="text1"/>
                <w:sz w:val="24"/>
                <w:szCs w:val="28"/>
              </w:rPr>
              <w:t>sufficient</w:t>
            </w:r>
            <w:proofErr w:type="gramEnd"/>
            <w:r>
              <w:rPr>
                <w:rFonts w:ascii="Arial" w:hAnsi="Arial" w:cs="Arial"/>
                <w:color w:val="000000" w:themeColor="text1"/>
                <w:sz w:val="24"/>
                <w:szCs w:val="28"/>
              </w:rPr>
              <w:t xml:space="preserve"> time for CSC feedback. </w:t>
            </w:r>
          </w:p>
          <w:p w14:paraId="5B018814" w14:textId="77777777" w:rsidR="005C7064" w:rsidRDefault="005C7064" w:rsidP="005C7064">
            <w:pPr>
              <w:pStyle w:val="ListParagraph"/>
              <w:numPr>
                <w:ilvl w:val="0"/>
                <w:numId w:val="37"/>
              </w:numPr>
              <w:spacing w:before="120"/>
              <w:ind w:left="1140" w:right="540"/>
              <w:jc w:val="both"/>
              <w:rPr>
                <w:rFonts w:ascii="Arial" w:hAnsi="Arial" w:cs="Arial"/>
                <w:color w:val="000000" w:themeColor="text1"/>
                <w:sz w:val="24"/>
                <w:szCs w:val="28"/>
              </w:rPr>
            </w:pPr>
            <w:r w:rsidRPr="00A373AD">
              <w:rPr>
                <w:rFonts w:ascii="Arial" w:hAnsi="Arial" w:cs="Arial"/>
                <w:color w:val="000000" w:themeColor="text1"/>
                <w:sz w:val="24"/>
                <w:szCs w:val="28"/>
              </w:rPr>
              <w:t>Technical</w:t>
            </w:r>
            <w:r>
              <w:rPr>
                <w:rFonts w:ascii="Arial" w:hAnsi="Arial" w:cs="Arial"/>
                <w:color w:val="000000" w:themeColor="text1"/>
                <w:sz w:val="24"/>
                <w:szCs w:val="28"/>
              </w:rPr>
              <w:t xml:space="preserve"> and air quality related</w:t>
            </w:r>
            <w:r w:rsidRPr="00A373AD">
              <w:rPr>
                <w:rFonts w:ascii="Arial" w:hAnsi="Arial" w:cs="Arial"/>
                <w:color w:val="000000" w:themeColor="text1"/>
                <w:sz w:val="24"/>
                <w:szCs w:val="28"/>
              </w:rPr>
              <w:t xml:space="preserve"> input provided to enhance land use policies is most effective when general plan and specific plan updates are</w:t>
            </w:r>
            <w:r>
              <w:rPr>
                <w:rFonts w:ascii="Arial" w:hAnsi="Arial" w:cs="Arial"/>
                <w:color w:val="000000" w:themeColor="text1"/>
                <w:sz w:val="24"/>
                <w:szCs w:val="28"/>
              </w:rPr>
              <w:t xml:space="preserve"> occurring</w:t>
            </w:r>
            <w:r w:rsidRPr="00A373AD">
              <w:rPr>
                <w:rFonts w:ascii="Arial" w:hAnsi="Arial" w:cs="Arial"/>
                <w:color w:val="000000" w:themeColor="text1"/>
                <w:sz w:val="24"/>
                <w:szCs w:val="28"/>
              </w:rPr>
              <w:t>.</w:t>
            </w:r>
          </w:p>
          <w:p w14:paraId="4C5D1442" w14:textId="5E14B21A" w:rsidR="005C7064" w:rsidRPr="005C7064" w:rsidRDefault="005C7064" w:rsidP="005C7064">
            <w:pPr>
              <w:pStyle w:val="ListParagraph"/>
              <w:numPr>
                <w:ilvl w:val="0"/>
                <w:numId w:val="37"/>
              </w:numPr>
              <w:spacing w:before="120"/>
              <w:ind w:left="1140" w:right="540"/>
              <w:jc w:val="both"/>
              <w:rPr>
                <w:rFonts w:ascii="Arial" w:hAnsi="Arial" w:cs="Arial"/>
                <w:color w:val="000000" w:themeColor="text1"/>
                <w:sz w:val="24"/>
                <w:szCs w:val="28"/>
              </w:rPr>
            </w:pPr>
            <w:r w:rsidRPr="005C7064">
              <w:rPr>
                <w:rFonts w:ascii="Arial" w:hAnsi="Arial" w:cs="Arial"/>
                <w:color w:val="000000" w:themeColor="text1"/>
                <w:sz w:val="24"/>
                <w:szCs w:val="28"/>
              </w:rPr>
              <w:t>Understanding the details of trucks idling (e.g., time of day, corner/parking lot, etc.) to coincide with compliance efforts on truck idling sweeps</w:t>
            </w:r>
          </w:p>
          <w:p w14:paraId="69639059" w14:textId="5C02B102" w:rsidR="00D27E3C" w:rsidRPr="00383B11" w:rsidRDefault="00AD5337" w:rsidP="00357E60">
            <w:pPr>
              <w:keepNext/>
              <w:spacing w:before="40"/>
              <w:ind w:left="720" w:right="540"/>
              <w:jc w:val="both"/>
              <w:rPr>
                <w:rFonts w:ascii="Arial" w:hAnsi="Arial" w:cs="Arial"/>
                <w:i/>
                <w:color w:val="808080" w:themeColor="background1" w:themeShade="80"/>
                <w:sz w:val="24"/>
                <w:szCs w:val="24"/>
              </w:rPr>
            </w:pPr>
            <w:r w:rsidRPr="00357E60">
              <w:rPr>
                <w:rFonts w:ascii="Arial" w:hAnsi="Arial" w:cs="Arial"/>
                <w:color w:val="000000" w:themeColor="text1"/>
                <w:sz w:val="24"/>
                <w:szCs w:val="24"/>
              </w:rPr>
              <w:t xml:space="preserve">Staff is </w:t>
            </w:r>
            <w:r w:rsidR="005C7064">
              <w:rPr>
                <w:rFonts w:ascii="Arial" w:hAnsi="Arial" w:cs="Arial"/>
                <w:color w:val="000000" w:themeColor="text1"/>
                <w:sz w:val="24"/>
                <w:szCs w:val="24"/>
              </w:rPr>
              <w:t xml:space="preserve">also </w:t>
            </w:r>
            <w:r w:rsidRPr="00357E60">
              <w:rPr>
                <w:rFonts w:ascii="Arial" w:hAnsi="Arial" w:cs="Arial"/>
                <w:color w:val="000000" w:themeColor="text1"/>
                <w:sz w:val="24"/>
                <w:szCs w:val="24"/>
              </w:rPr>
              <w:t xml:space="preserve">continually learning from </w:t>
            </w:r>
            <w:r w:rsidR="005C7064">
              <w:rPr>
                <w:rFonts w:ascii="Arial" w:hAnsi="Arial" w:cs="Arial"/>
                <w:color w:val="000000" w:themeColor="text1"/>
                <w:sz w:val="24"/>
                <w:szCs w:val="24"/>
              </w:rPr>
              <w:t xml:space="preserve">facility based mobile source measure development projects, such as </w:t>
            </w:r>
            <w:r w:rsidRPr="00357E60">
              <w:rPr>
                <w:rFonts w:ascii="Arial" w:hAnsi="Arial" w:cs="Arial"/>
                <w:color w:val="000000" w:themeColor="text1"/>
                <w:sz w:val="24"/>
                <w:szCs w:val="24"/>
              </w:rPr>
              <w:t>the Port MOU development process. As Port MOU development continues, staff will report back the progress made in future Annual Progress Reports</w:t>
            </w:r>
            <w:r w:rsidR="004619B2" w:rsidRPr="00357E60">
              <w:rPr>
                <w:rFonts w:ascii="Arial" w:hAnsi="Arial" w:cs="Arial"/>
                <w:color w:val="000000" w:themeColor="text1"/>
                <w:sz w:val="24"/>
                <w:szCs w:val="24"/>
              </w:rPr>
              <w:t>.</w:t>
            </w:r>
            <w:r w:rsidR="002B6F5C" w:rsidRPr="00357E60">
              <w:rPr>
                <w:rFonts w:ascii="Arial" w:hAnsi="Arial" w:cs="Arial"/>
                <w:color w:val="000000" w:themeColor="text1"/>
                <w:sz w:val="24"/>
                <w:szCs w:val="24"/>
              </w:rPr>
              <w:t xml:space="preserve"> </w:t>
            </w:r>
            <w:r w:rsidR="00D27E3C" w:rsidRPr="00383B11">
              <w:rPr>
                <w:rFonts w:ascii="Arial" w:hAnsi="Arial" w:cs="Arial"/>
                <w:i/>
                <w:color w:val="808080" w:themeColor="background1" w:themeShade="80"/>
                <w:sz w:val="24"/>
                <w:szCs w:val="24"/>
              </w:rPr>
              <w:t>[Describe lessons learned here]</w:t>
            </w:r>
          </w:p>
          <w:p w14:paraId="2BA584F8" w14:textId="77777777" w:rsidR="00D27E3C" w:rsidRPr="00383B11" w:rsidRDefault="00D27E3C" w:rsidP="006D1DF2">
            <w:pPr>
              <w:keepNext/>
              <w:spacing w:before="120"/>
              <w:ind w:left="720"/>
              <w:rPr>
                <w:rFonts w:ascii="Arial" w:hAnsi="Arial" w:cs="Arial"/>
                <w:color w:val="000000" w:themeColor="text1"/>
                <w:sz w:val="24"/>
                <w:szCs w:val="24"/>
              </w:rPr>
            </w:pPr>
          </w:p>
        </w:tc>
      </w:tr>
      <w:tr w:rsidR="00D27E3C" w:rsidRPr="00383B11" w14:paraId="1B32381F" w14:textId="77777777" w:rsidTr="00BC1432">
        <w:tc>
          <w:tcPr>
            <w:tcW w:w="9360" w:type="dxa"/>
            <w:tcBorders>
              <w:top w:val="single" w:sz="6" w:space="0" w:color="auto"/>
              <w:bottom w:val="nil"/>
            </w:tcBorders>
            <w:shd w:val="clear" w:color="auto" w:fill="FFFFCC"/>
          </w:tcPr>
          <w:p w14:paraId="0A9F454C" w14:textId="0106FB75" w:rsidR="00D27E3C" w:rsidRPr="00383B11" w:rsidRDefault="00D27E3C" w:rsidP="006D1DF2">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rPr>
              <w:lastRenderedPageBreak/>
              <w:t>The community emissions reduction program will have included a community profile.  Describe any community profile updates, such as the following information, if applicable:</w:t>
            </w:r>
            <w:r w:rsidR="00162854">
              <w:rPr>
                <w:rFonts w:ascii="Arial" w:hAnsi="Arial" w:cs="Arial"/>
                <w:color w:val="000000" w:themeColor="text1"/>
                <w:sz w:val="24"/>
              </w:rPr>
              <w:t xml:space="preserve">  </w:t>
            </w:r>
            <w:r w:rsidR="00162854" w:rsidRPr="006F3929">
              <w:rPr>
                <w:rFonts w:ascii="Arial" w:hAnsi="Arial" w:cs="Arial"/>
                <w:i/>
                <w:color w:val="808080" w:themeColor="background1" w:themeShade="80"/>
                <w:sz w:val="24"/>
                <w:szCs w:val="24"/>
              </w:rPr>
              <w:t>[Ref. Blueprint, page C-39]</w:t>
            </w:r>
          </w:p>
        </w:tc>
      </w:tr>
      <w:tr w:rsidR="00E40A79" w:rsidRPr="00383B11" w14:paraId="069B0E82" w14:textId="77777777" w:rsidTr="00BC1432">
        <w:tc>
          <w:tcPr>
            <w:tcW w:w="9360" w:type="dxa"/>
            <w:tcBorders>
              <w:top w:val="nil"/>
            </w:tcBorders>
            <w:shd w:val="clear" w:color="auto" w:fill="FFFFCC"/>
          </w:tcPr>
          <w:p w14:paraId="5672A119" w14:textId="1258E69E" w:rsidR="00E40A79" w:rsidRPr="00162854" w:rsidRDefault="00162854" w:rsidP="006D1DF2">
            <w:pPr>
              <w:spacing w:before="120"/>
              <w:ind w:left="504"/>
              <w:rPr>
                <w:rFonts w:ascii="Arial" w:hAnsi="Arial" w:cs="Arial"/>
                <w:color w:val="000000" w:themeColor="text1"/>
                <w:sz w:val="24"/>
                <w:szCs w:val="24"/>
              </w:rPr>
            </w:pPr>
            <w:r w:rsidRPr="00162854">
              <w:rPr>
                <w:rFonts w:ascii="Arial" w:hAnsi="Arial" w:cs="Arial"/>
                <w:color w:val="000000" w:themeColor="text1"/>
                <w:sz w:val="24"/>
                <w:szCs w:val="24"/>
              </w:rPr>
              <w:t xml:space="preserve">3a) </w:t>
            </w:r>
            <w:r w:rsidR="00E40A79" w:rsidRPr="00162854">
              <w:rPr>
                <w:rFonts w:ascii="Arial" w:hAnsi="Arial" w:cs="Arial"/>
                <w:color w:val="000000" w:themeColor="text1"/>
                <w:sz w:val="24"/>
                <w:szCs w:val="24"/>
              </w:rPr>
              <w:t>Describe changes in community attributes (e.g</w:t>
            </w:r>
            <w:r w:rsidR="00F64A45" w:rsidRPr="00162854">
              <w:rPr>
                <w:rFonts w:ascii="Arial" w:hAnsi="Arial" w:cs="Arial"/>
                <w:color w:val="000000" w:themeColor="text1"/>
                <w:sz w:val="24"/>
                <w:szCs w:val="24"/>
              </w:rPr>
              <w:t>., revised socioeconomic data).</w:t>
            </w:r>
          </w:p>
        </w:tc>
      </w:tr>
      <w:tr w:rsidR="00E40A79" w:rsidRPr="00383B11" w14:paraId="7B560522" w14:textId="77777777" w:rsidTr="00BC1432">
        <w:trPr>
          <w:trHeight w:val="1152"/>
        </w:trPr>
        <w:tc>
          <w:tcPr>
            <w:tcW w:w="9360" w:type="dxa"/>
            <w:shd w:val="clear" w:color="auto" w:fill="F2F2F2" w:themeFill="background1" w:themeFillShade="F2"/>
          </w:tcPr>
          <w:p w14:paraId="05883D37" w14:textId="41BC15B1" w:rsidR="00E40A79" w:rsidRPr="00383B11" w:rsidRDefault="006460EF" w:rsidP="00357E60">
            <w:pPr>
              <w:spacing w:before="40"/>
              <w:ind w:left="720" w:right="540"/>
              <w:rPr>
                <w:rFonts w:ascii="Arial" w:hAnsi="Arial" w:cs="Arial"/>
                <w:i/>
                <w:color w:val="808080" w:themeColor="background1" w:themeShade="80"/>
                <w:sz w:val="24"/>
                <w:szCs w:val="24"/>
              </w:rPr>
            </w:pPr>
            <w:r w:rsidRPr="00357E60">
              <w:rPr>
                <w:rFonts w:ascii="Arial" w:hAnsi="Arial" w:cs="Arial"/>
                <w:color w:val="000000" w:themeColor="text1"/>
                <w:sz w:val="24"/>
                <w:szCs w:val="24"/>
              </w:rPr>
              <w:t xml:space="preserve">No </w:t>
            </w:r>
            <w:r w:rsidR="005C7064">
              <w:rPr>
                <w:rFonts w:ascii="Arial" w:hAnsi="Arial" w:cs="Arial"/>
                <w:color w:val="000000" w:themeColor="text1"/>
                <w:sz w:val="24"/>
                <w:szCs w:val="24"/>
              </w:rPr>
              <w:t>changes in community attributes have been identified</w:t>
            </w:r>
            <w:r w:rsidRPr="00357E60">
              <w:rPr>
                <w:rFonts w:ascii="Arial" w:hAnsi="Arial" w:cs="Arial"/>
                <w:color w:val="000000" w:themeColor="text1"/>
                <w:sz w:val="24"/>
                <w:szCs w:val="24"/>
              </w:rPr>
              <w:t xml:space="preserve"> between September 6, 2019 through June 30, 2020.</w:t>
            </w:r>
            <w:r w:rsidRPr="00383B11">
              <w:rPr>
                <w:rFonts w:ascii="Arial" w:hAnsi="Arial" w:cs="Arial"/>
                <w:i/>
                <w:color w:val="808080" w:themeColor="background1" w:themeShade="80"/>
                <w:sz w:val="24"/>
                <w:szCs w:val="24"/>
              </w:rPr>
              <w:t xml:space="preserve"> </w:t>
            </w:r>
            <w:r w:rsidR="00E40A79" w:rsidRPr="00383B11">
              <w:rPr>
                <w:rFonts w:ascii="Arial" w:hAnsi="Arial" w:cs="Arial"/>
                <w:i/>
                <w:color w:val="808080" w:themeColor="background1" w:themeShade="80"/>
                <w:sz w:val="24"/>
                <w:szCs w:val="24"/>
              </w:rPr>
              <w:t xml:space="preserve">[Describe </w:t>
            </w:r>
            <w:r w:rsidR="006B1EC4" w:rsidRPr="00383B11">
              <w:rPr>
                <w:rFonts w:ascii="Arial" w:hAnsi="Arial" w:cs="Arial"/>
                <w:i/>
                <w:color w:val="808080" w:themeColor="background1" w:themeShade="80"/>
                <w:sz w:val="24"/>
                <w:szCs w:val="24"/>
              </w:rPr>
              <w:t xml:space="preserve">changes in </w:t>
            </w:r>
            <w:r w:rsidR="00E40A79" w:rsidRPr="00383B11">
              <w:rPr>
                <w:rFonts w:ascii="Arial" w:hAnsi="Arial" w:cs="Arial"/>
                <w:i/>
                <w:color w:val="808080" w:themeColor="background1" w:themeShade="80"/>
                <w:sz w:val="24"/>
                <w:szCs w:val="24"/>
              </w:rPr>
              <w:t>community attributes here]</w:t>
            </w:r>
          </w:p>
          <w:p w14:paraId="56A10BFE" w14:textId="77777777" w:rsidR="00E40A79" w:rsidRPr="00383B11" w:rsidRDefault="00E40A79" w:rsidP="007D25CF">
            <w:pPr>
              <w:spacing w:before="120"/>
              <w:ind w:left="720"/>
              <w:rPr>
                <w:rFonts w:ascii="Arial" w:hAnsi="Arial" w:cs="Arial"/>
                <w:color w:val="000000" w:themeColor="text1"/>
                <w:sz w:val="24"/>
                <w:szCs w:val="24"/>
              </w:rPr>
            </w:pPr>
          </w:p>
        </w:tc>
      </w:tr>
      <w:tr w:rsidR="00D27E3C" w:rsidRPr="00383B11" w14:paraId="69CF39FA" w14:textId="77777777" w:rsidTr="00E33B6A">
        <w:tc>
          <w:tcPr>
            <w:tcW w:w="9360" w:type="dxa"/>
            <w:shd w:val="clear" w:color="auto" w:fill="FFFFCC"/>
          </w:tcPr>
          <w:p w14:paraId="51F97375" w14:textId="5A682382" w:rsidR="00D27E3C" w:rsidRPr="00162854" w:rsidRDefault="00162854" w:rsidP="00162854">
            <w:pPr>
              <w:ind w:left="504"/>
              <w:rPr>
                <w:rFonts w:ascii="Arial" w:hAnsi="Arial" w:cs="Arial"/>
                <w:color w:val="000000" w:themeColor="text1"/>
                <w:sz w:val="24"/>
                <w:szCs w:val="24"/>
              </w:rPr>
            </w:pPr>
            <w:r w:rsidRPr="00162854">
              <w:rPr>
                <w:rFonts w:ascii="Arial" w:hAnsi="Arial" w:cs="Arial"/>
                <w:color w:val="000000" w:themeColor="text1"/>
                <w:sz w:val="24"/>
                <w:szCs w:val="24"/>
              </w:rPr>
              <w:t xml:space="preserve">3b) </w:t>
            </w:r>
            <w:r w:rsidR="00E40A79" w:rsidRPr="00162854">
              <w:rPr>
                <w:rFonts w:ascii="Arial" w:hAnsi="Arial" w:cs="Arial"/>
                <w:color w:val="000000" w:themeColor="text1"/>
                <w:sz w:val="24"/>
                <w:szCs w:val="24"/>
              </w:rPr>
              <w:t>List any new community attributes that have been identified (e.g., new lo</w:t>
            </w:r>
            <w:r w:rsidR="00F64A45" w:rsidRPr="00162854">
              <w:rPr>
                <w:rFonts w:ascii="Arial" w:hAnsi="Arial" w:cs="Arial"/>
                <w:color w:val="000000" w:themeColor="text1"/>
                <w:sz w:val="24"/>
                <w:szCs w:val="24"/>
              </w:rPr>
              <w:t>cal public health indicators).</w:t>
            </w:r>
          </w:p>
        </w:tc>
      </w:tr>
      <w:tr w:rsidR="00D27E3C" w:rsidRPr="00383B11" w14:paraId="38670A63" w14:textId="77777777" w:rsidTr="00BC1432">
        <w:trPr>
          <w:trHeight w:val="1152"/>
        </w:trPr>
        <w:tc>
          <w:tcPr>
            <w:tcW w:w="9360" w:type="dxa"/>
            <w:shd w:val="clear" w:color="auto" w:fill="F2F2F2" w:themeFill="background1" w:themeFillShade="F2"/>
          </w:tcPr>
          <w:p w14:paraId="562FF47F" w14:textId="153E5C1B" w:rsidR="00D27E3C" w:rsidRPr="00383B11" w:rsidRDefault="005C7064" w:rsidP="00357E60">
            <w:pPr>
              <w:spacing w:before="40"/>
              <w:ind w:left="720" w:right="540"/>
              <w:rPr>
                <w:rFonts w:ascii="Arial" w:hAnsi="Arial" w:cs="Arial"/>
                <w:i/>
                <w:color w:val="808080" w:themeColor="background1" w:themeShade="80"/>
                <w:sz w:val="24"/>
                <w:szCs w:val="24"/>
              </w:rPr>
            </w:pPr>
            <w:r>
              <w:rPr>
                <w:rFonts w:ascii="Arial" w:hAnsi="Arial" w:cs="Arial"/>
                <w:color w:val="000000" w:themeColor="text1"/>
                <w:sz w:val="24"/>
                <w:szCs w:val="24"/>
              </w:rPr>
              <w:t>No additional community attributes have been identified</w:t>
            </w:r>
            <w:r w:rsidR="006460EF" w:rsidRPr="00357E60">
              <w:rPr>
                <w:rFonts w:ascii="Arial" w:hAnsi="Arial" w:cs="Arial"/>
                <w:color w:val="000000" w:themeColor="text1"/>
                <w:sz w:val="24"/>
                <w:szCs w:val="24"/>
              </w:rPr>
              <w:t xml:space="preserve"> between September 6, 2019 through June 30, 2020.</w:t>
            </w:r>
            <w:r w:rsidR="006460EF" w:rsidRPr="00383B11">
              <w:rPr>
                <w:rFonts w:ascii="Arial" w:hAnsi="Arial" w:cs="Arial"/>
                <w:i/>
                <w:color w:val="808080" w:themeColor="background1" w:themeShade="80"/>
                <w:sz w:val="24"/>
                <w:szCs w:val="24"/>
              </w:rPr>
              <w:t xml:space="preserve"> </w:t>
            </w:r>
            <w:r w:rsidR="00D27E3C" w:rsidRPr="00383B11">
              <w:rPr>
                <w:rFonts w:ascii="Arial" w:hAnsi="Arial" w:cs="Arial"/>
                <w:i/>
                <w:color w:val="808080" w:themeColor="background1" w:themeShade="80"/>
                <w:sz w:val="24"/>
                <w:szCs w:val="24"/>
              </w:rPr>
              <w:t>[</w:t>
            </w:r>
            <w:r w:rsidR="006B1EC4" w:rsidRPr="00383B11">
              <w:rPr>
                <w:rFonts w:ascii="Arial" w:hAnsi="Arial" w:cs="Arial"/>
                <w:i/>
                <w:color w:val="808080" w:themeColor="background1" w:themeShade="80"/>
                <w:sz w:val="24"/>
                <w:szCs w:val="24"/>
              </w:rPr>
              <w:t>List</w:t>
            </w:r>
            <w:r w:rsidR="00D27E3C" w:rsidRPr="00383B11">
              <w:rPr>
                <w:rFonts w:ascii="Arial" w:hAnsi="Arial" w:cs="Arial"/>
                <w:i/>
                <w:color w:val="808080" w:themeColor="background1" w:themeShade="80"/>
                <w:sz w:val="24"/>
                <w:szCs w:val="24"/>
              </w:rPr>
              <w:t xml:space="preserve"> </w:t>
            </w:r>
            <w:r w:rsidR="00E40A79" w:rsidRPr="00383B11">
              <w:rPr>
                <w:rFonts w:ascii="Arial" w:hAnsi="Arial" w:cs="Arial"/>
                <w:i/>
                <w:color w:val="808080" w:themeColor="background1" w:themeShade="80"/>
                <w:sz w:val="24"/>
                <w:szCs w:val="24"/>
              </w:rPr>
              <w:t>new community attributes</w:t>
            </w:r>
            <w:r w:rsidR="00D27E3C" w:rsidRPr="00383B11">
              <w:rPr>
                <w:rFonts w:ascii="Arial" w:hAnsi="Arial" w:cs="Arial"/>
                <w:i/>
                <w:color w:val="808080" w:themeColor="background1" w:themeShade="80"/>
                <w:sz w:val="24"/>
                <w:szCs w:val="24"/>
              </w:rPr>
              <w:t xml:space="preserve"> here]</w:t>
            </w:r>
          </w:p>
          <w:p w14:paraId="51189DB5" w14:textId="77777777" w:rsidR="00D27E3C" w:rsidRPr="00383B11" w:rsidRDefault="00D27E3C" w:rsidP="00D27E3C">
            <w:pPr>
              <w:spacing w:before="120"/>
              <w:ind w:left="720"/>
              <w:rPr>
                <w:rFonts w:ascii="Arial" w:hAnsi="Arial" w:cs="Arial"/>
                <w:color w:val="000000" w:themeColor="text1"/>
                <w:sz w:val="24"/>
                <w:szCs w:val="24"/>
              </w:rPr>
            </w:pPr>
          </w:p>
        </w:tc>
      </w:tr>
      <w:tr w:rsidR="00287B01" w:rsidRPr="00383B11" w14:paraId="4E01BA89" w14:textId="77777777" w:rsidTr="001E34EC">
        <w:tc>
          <w:tcPr>
            <w:tcW w:w="9360" w:type="dxa"/>
            <w:shd w:val="clear" w:color="auto" w:fill="FFFFCC"/>
          </w:tcPr>
          <w:p w14:paraId="7E95A5AC" w14:textId="643B9FBB" w:rsidR="00287B01" w:rsidRPr="00383B11" w:rsidRDefault="002F451E" w:rsidP="00333CCA">
            <w:pPr>
              <w:pStyle w:val="ListParagraph"/>
              <w:numPr>
                <w:ilvl w:val="0"/>
                <w:numId w:val="18"/>
              </w:numPr>
              <w:spacing w:before="120" w:after="40" w:line="240" w:lineRule="auto"/>
              <w:ind w:left="504"/>
              <w:contextualSpacing w:val="0"/>
              <w:rPr>
                <w:rFonts w:ascii="Arial" w:hAnsi="Arial" w:cs="Arial"/>
                <w:color w:val="000000" w:themeColor="text1"/>
                <w:sz w:val="24"/>
                <w:szCs w:val="24"/>
              </w:rPr>
            </w:pPr>
            <w:r>
              <w:rPr>
                <w:rFonts w:ascii="Arial" w:hAnsi="Arial" w:cs="Arial"/>
                <w:color w:val="000000" w:themeColor="text1"/>
                <w:sz w:val="24"/>
              </w:rPr>
              <w:t>T</w:t>
            </w:r>
            <w:r w:rsidR="00287B01" w:rsidRPr="00383B11">
              <w:rPr>
                <w:rFonts w:ascii="Arial" w:hAnsi="Arial" w:cs="Arial"/>
                <w:color w:val="000000" w:themeColor="text1"/>
                <w:sz w:val="24"/>
              </w:rPr>
              <w:t xml:space="preserve">he </w:t>
            </w:r>
            <w:r w:rsidR="00287B01">
              <w:rPr>
                <w:rFonts w:ascii="Arial" w:hAnsi="Arial" w:cs="Arial"/>
                <w:color w:val="000000" w:themeColor="text1"/>
                <w:sz w:val="24"/>
              </w:rPr>
              <w:t>South Coast AQMD</w:t>
            </w:r>
            <w:r w:rsidR="00287B01" w:rsidRPr="00383B11">
              <w:rPr>
                <w:rFonts w:ascii="Arial" w:hAnsi="Arial" w:cs="Arial"/>
                <w:color w:val="000000" w:themeColor="text1"/>
                <w:sz w:val="24"/>
              </w:rPr>
              <w:t xml:space="preserve"> </w:t>
            </w:r>
            <w:r w:rsidR="00287B01">
              <w:rPr>
                <w:rFonts w:ascii="Arial" w:hAnsi="Arial" w:cs="Arial"/>
                <w:color w:val="000000" w:themeColor="text1"/>
                <w:sz w:val="24"/>
              </w:rPr>
              <w:t xml:space="preserve">Governing </w:t>
            </w:r>
            <w:r w:rsidR="00287B01" w:rsidRPr="00383B11">
              <w:rPr>
                <w:rFonts w:ascii="Arial" w:hAnsi="Arial" w:cs="Arial"/>
                <w:color w:val="000000" w:themeColor="text1"/>
                <w:sz w:val="24"/>
              </w:rPr>
              <w:t xml:space="preserve">Board </w:t>
            </w:r>
            <w:r>
              <w:rPr>
                <w:rFonts w:ascii="Arial" w:hAnsi="Arial" w:cs="Arial"/>
                <w:color w:val="000000" w:themeColor="text1"/>
                <w:sz w:val="24"/>
              </w:rPr>
              <w:t xml:space="preserve">held a Board Meeting and </w:t>
            </w:r>
            <w:r w:rsidR="00287B01">
              <w:rPr>
                <w:rFonts w:ascii="Arial" w:hAnsi="Arial" w:cs="Arial"/>
                <w:color w:val="000000" w:themeColor="text1"/>
                <w:sz w:val="24"/>
              </w:rPr>
              <w:t>approved Resolution 19-</w:t>
            </w:r>
            <w:r w:rsidR="00333CCA">
              <w:rPr>
                <w:rFonts w:ascii="Arial" w:hAnsi="Arial" w:cs="Arial"/>
                <w:color w:val="000000" w:themeColor="text1"/>
                <w:sz w:val="24"/>
              </w:rPr>
              <w:t>30</w:t>
            </w:r>
            <w:r>
              <w:rPr>
                <w:rFonts w:ascii="Arial" w:hAnsi="Arial" w:cs="Arial"/>
                <w:color w:val="000000" w:themeColor="text1"/>
                <w:sz w:val="24"/>
              </w:rPr>
              <w:t>, including the following action item</w:t>
            </w:r>
            <w:r w:rsidR="008950C6">
              <w:rPr>
                <w:rStyle w:val="FootnoteReference"/>
                <w:rFonts w:ascii="Arial" w:hAnsi="Arial" w:cs="Arial"/>
                <w:color w:val="000000" w:themeColor="text1"/>
                <w:sz w:val="24"/>
              </w:rPr>
              <w:footnoteReference w:id="4"/>
            </w:r>
            <w:r>
              <w:rPr>
                <w:rFonts w:ascii="Arial" w:hAnsi="Arial" w:cs="Arial"/>
                <w:color w:val="000000" w:themeColor="text1"/>
                <w:sz w:val="24"/>
              </w:rPr>
              <w:t>:</w:t>
            </w:r>
          </w:p>
        </w:tc>
      </w:tr>
      <w:tr w:rsidR="00287B01" w:rsidRPr="00383B11" w14:paraId="4DCF5D9C" w14:textId="77777777" w:rsidTr="001E34EC">
        <w:tc>
          <w:tcPr>
            <w:tcW w:w="9360" w:type="dxa"/>
            <w:shd w:val="clear" w:color="auto" w:fill="FFFFCC"/>
          </w:tcPr>
          <w:p w14:paraId="335DE7C5" w14:textId="66623040" w:rsidR="00287B01" w:rsidRDefault="00287B01" w:rsidP="009C523B">
            <w:pPr>
              <w:autoSpaceDE w:val="0"/>
              <w:autoSpaceDN w:val="0"/>
              <w:adjustRightInd w:val="0"/>
              <w:spacing w:before="120" w:after="120"/>
              <w:ind w:left="288"/>
              <w:rPr>
                <w:rFonts w:ascii="Arial" w:hAnsi="Arial" w:cs="Arial"/>
                <w:b/>
                <w:color w:val="000000"/>
                <w:sz w:val="26"/>
                <w:szCs w:val="26"/>
                <w:u w:val="single"/>
              </w:rPr>
            </w:pPr>
            <w:r>
              <w:rPr>
                <w:rFonts w:ascii="Arial" w:hAnsi="Arial" w:cs="Arial"/>
                <w:b/>
                <w:color w:val="000000"/>
                <w:sz w:val="26"/>
                <w:szCs w:val="26"/>
                <w:u w:val="single"/>
              </w:rPr>
              <w:t>A</w:t>
            </w:r>
            <w:r w:rsidRPr="00383B11">
              <w:rPr>
                <w:rFonts w:ascii="Arial" w:hAnsi="Arial" w:cs="Arial"/>
                <w:b/>
                <w:color w:val="000000"/>
                <w:sz w:val="26"/>
                <w:szCs w:val="26"/>
                <w:u w:val="single"/>
              </w:rPr>
              <w:t>ction</w:t>
            </w:r>
            <w:r w:rsidR="002F451E">
              <w:rPr>
                <w:rFonts w:ascii="Arial" w:hAnsi="Arial" w:cs="Arial"/>
                <w:b/>
                <w:color w:val="000000"/>
                <w:sz w:val="26"/>
                <w:szCs w:val="26"/>
                <w:u w:val="single"/>
              </w:rPr>
              <w:t xml:space="preserve"> Item </w:t>
            </w:r>
            <w:r w:rsidRPr="00383B11">
              <w:rPr>
                <w:rFonts w:ascii="Arial" w:hAnsi="Arial" w:cs="Arial"/>
                <w:b/>
                <w:color w:val="000000"/>
                <w:sz w:val="26"/>
                <w:szCs w:val="26"/>
                <w:u w:val="single"/>
              </w:rPr>
              <w:t xml:space="preserve">in </w:t>
            </w:r>
            <w:r w:rsidR="002F451E">
              <w:rPr>
                <w:rFonts w:ascii="Arial" w:hAnsi="Arial" w:cs="Arial"/>
                <w:b/>
                <w:color w:val="000000"/>
                <w:sz w:val="26"/>
                <w:szCs w:val="26"/>
                <w:u w:val="single"/>
              </w:rPr>
              <w:t>SCAQMD Board Resolution 19-</w:t>
            </w:r>
            <w:r w:rsidR="00333CCA">
              <w:rPr>
                <w:rFonts w:ascii="Arial" w:hAnsi="Arial" w:cs="Arial"/>
                <w:b/>
                <w:color w:val="000000"/>
                <w:sz w:val="26"/>
                <w:szCs w:val="26"/>
                <w:u w:val="single"/>
              </w:rPr>
              <w:t>30</w:t>
            </w:r>
          </w:p>
          <w:p w14:paraId="4561A3A2" w14:textId="3DD20300" w:rsidR="00287B01" w:rsidRPr="002C12C1" w:rsidRDefault="002F451E" w:rsidP="006D1DF2">
            <w:pPr>
              <w:pStyle w:val="ListParagraph"/>
              <w:numPr>
                <w:ilvl w:val="0"/>
                <w:numId w:val="38"/>
              </w:numPr>
              <w:spacing w:after="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SCAQMD Board-Directed Ac</w:t>
            </w:r>
            <w:r w:rsidR="00287B01" w:rsidRPr="00383B11">
              <w:rPr>
                <w:rFonts w:ascii="Arial" w:hAnsi="Arial" w:cs="Arial"/>
                <w:color w:val="000000" w:themeColor="text1"/>
                <w:sz w:val="24"/>
                <w:szCs w:val="24"/>
              </w:rPr>
              <w:t xml:space="preserve">tion:  </w:t>
            </w:r>
            <w:r>
              <w:rPr>
                <w:rFonts w:ascii="Arial" w:hAnsi="Arial" w:cs="Arial"/>
                <w:color w:val="000000" w:themeColor="text1"/>
                <w:sz w:val="24"/>
                <w:szCs w:val="24"/>
              </w:rPr>
              <w:t xml:space="preserve">The South Coast AQMD Governing Board directs staff to periodically report to the Stationary Source Committee on the implementation of the </w:t>
            </w:r>
            <w:r w:rsidR="006D1DF2">
              <w:rPr>
                <w:rFonts w:ascii="Arial" w:hAnsi="Arial" w:cs="Arial"/>
                <w:color w:val="000000" w:themeColor="text1"/>
                <w:sz w:val="24"/>
                <w:szCs w:val="24"/>
              </w:rPr>
              <w:t>WCWLB</w:t>
            </w:r>
            <w:r>
              <w:rPr>
                <w:rFonts w:ascii="Arial" w:hAnsi="Arial" w:cs="Arial"/>
                <w:color w:val="000000" w:themeColor="text1"/>
                <w:sz w:val="24"/>
                <w:szCs w:val="24"/>
              </w:rPr>
              <w:t xml:space="preserve"> CERP, including updates on the actions within the plan and the emissions reductions achieved</w:t>
            </w:r>
            <w:r w:rsidR="00287B01" w:rsidRPr="00156883">
              <w:rPr>
                <w:rFonts w:ascii="Arial" w:hAnsi="Arial" w:cs="Arial"/>
                <w:color w:val="000000" w:themeColor="text1"/>
                <w:sz w:val="24"/>
                <w:szCs w:val="24"/>
              </w:rPr>
              <w:t>.</w:t>
            </w:r>
          </w:p>
        </w:tc>
      </w:tr>
      <w:tr w:rsidR="00287B01" w:rsidRPr="00383B11" w14:paraId="6F2BFA13" w14:textId="77777777" w:rsidTr="001E34EC">
        <w:trPr>
          <w:trHeight w:val="1152"/>
        </w:trPr>
        <w:tc>
          <w:tcPr>
            <w:tcW w:w="9360" w:type="dxa"/>
            <w:shd w:val="clear" w:color="auto" w:fill="F2F2F2" w:themeFill="background1" w:themeFillShade="F2"/>
          </w:tcPr>
          <w:p w14:paraId="6EDC801C" w14:textId="21F78A71" w:rsidR="0009102B" w:rsidRPr="005C7064" w:rsidRDefault="0009102B" w:rsidP="0009102B">
            <w:pPr>
              <w:spacing w:before="40"/>
              <w:ind w:left="720" w:right="540"/>
              <w:jc w:val="both"/>
              <w:rPr>
                <w:rFonts w:ascii="Arial" w:hAnsi="Arial" w:cs="Arial"/>
                <w:color w:val="808080" w:themeColor="background1" w:themeShade="80"/>
                <w:sz w:val="24"/>
                <w:szCs w:val="24"/>
              </w:rPr>
            </w:pPr>
            <w:r w:rsidRPr="005C7064">
              <w:rPr>
                <w:rFonts w:ascii="Arial" w:hAnsi="Arial" w:cs="Arial"/>
                <w:color w:val="000000" w:themeColor="text1"/>
                <w:sz w:val="24"/>
                <w:szCs w:val="24"/>
              </w:rPr>
              <w:t xml:space="preserve">Staff </w:t>
            </w:r>
            <w:r w:rsidR="00F807C6" w:rsidRPr="005C7064">
              <w:rPr>
                <w:rFonts w:ascii="Arial" w:hAnsi="Arial" w:cs="Arial"/>
                <w:color w:val="000000" w:themeColor="text1"/>
                <w:sz w:val="24"/>
                <w:szCs w:val="24"/>
              </w:rPr>
              <w:t>updated</w:t>
            </w:r>
            <w:r w:rsidRPr="005C7064">
              <w:rPr>
                <w:rFonts w:ascii="Arial" w:hAnsi="Arial" w:cs="Arial"/>
                <w:color w:val="000000" w:themeColor="text1"/>
                <w:sz w:val="24"/>
                <w:szCs w:val="24"/>
              </w:rPr>
              <w:t xml:space="preserve"> the Stationary Source Committee during the September 18, 2020 meeting. This update </w:t>
            </w:r>
            <w:r w:rsidR="00F807C6" w:rsidRPr="005C7064">
              <w:rPr>
                <w:rFonts w:ascii="Arial" w:hAnsi="Arial" w:cs="Arial"/>
                <w:color w:val="000000" w:themeColor="text1"/>
                <w:sz w:val="24"/>
                <w:szCs w:val="24"/>
              </w:rPr>
              <w:t>included</w:t>
            </w:r>
            <w:r w:rsidRPr="005C7064">
              <w:rPr>
                <w:rFonts w:ascii="Arial" w:hAnsi="Arial" w:cs="Arial"/>
                <w:color w:val="000000" w:themeColor="text1"/>
                <w:sz w:val="24"/>
                <w:szCs w:val="24"/>
              </w:rPr>
              <w:t xml:space="preserve"> progress on implementation and the impacts of COVID-19. Staff </w:t>
            </w:r>
            <w:r w:rsidR="005F2544" w:rsidRPr="005C7064">
              <w:rPr>
                <w:rFonts w:ascii="Arial" w:hAnsi="Arial" w:cs="Arial"/>
                <w:color w:val="000000" w:themeColor="text1"/>
                <w:sz w:val="24"/>
                <w:szCs w:val="24"/>
              </w:rPr>
              <w:t>presented an overview of</w:t>
            </w:r>
            <w:r w:rsidRPr="005C7064">
              <w:rPr>
                <w:rFonts w:ascii="Arial" w:hAnsi="Arial" w:cs="Arial"/>
                <w:color w:val="000000" w:themeColor="text1"/>
                <w:sz w:val="24"/>
                <w:szCs w:val="24"/>
              </w:rPr>
              <w:t xml:space="preserve"> the </w:t>
            </w:r>
            <w:r w:rsidR="0071417C" w:rsidRPr="005C7064">
              <w:rPr>
                <w:rFonts w:ascii="Arial" w:hAnsi="Arial" w:cs="Arial"/>
                <w:color w:val="000000" w:themeColor="text1"/>
                <w:sz w:val="24"/>
                <w:szCs w:val="24"/>
              </w:rPr>
              <w:t>2019-</w:t>
            </w:r>
            <w:r w:rsidRPr="005C7064">
              <w:rPr>
                <w:rFonts w:ascii="Arial" w:hAnsi="Arial" w:cs="Arial"/>
                <w:color w:val="000000" w:themeColor="text1"/>
                <w:sz w:val="24"/>
                <w:szCs w:val="24"/>
              </w:rPr>
              <w:t>2020</w:t>
            </w:r>
            <w:r w:rsidR="0071417C" w:rsidRPr="005C7064">
              <w:rPr>
                <w:rFonts w:ascii="Arial" w:hAnsi="Arial" w:cs="Arial"/>
                <w:color w:val="000000" w:themeColor="text1"/>
                <w:sz w:val="24"/>
                <w:szCs w:val="24"/>
              </w:rPr>
              <w:t xml:space="preserve"> Draft</w:t>
            </w:r>
            <w:r w:rsidRPr="005C7064">
              <w:rPr>
                <w:rFonts w:ascii="Arial" w:hAnsi="Arial" w:cs="Arial"/>
                <w:color w:val="000000" w:themeColor="text1"/>
                <w:sz w:val="24"/>
                <w:szCs w:val="24"/>
              </w:rPr>
              <w:t xml:space="preserve"> Annual Progress Report for AB 617 Community Emissions Reduction Plans</w:t>
            </w:r>
            <w:r w:rsidR="0071417C" w:rsidRPr="005C7064">
              <w:rPr>
                <w:rFonts w:ascii="Arial" w:hAnsi="Arial" w:cs="Arial"/>
                <w:color w:val="000000" w:themeColor="text1"/>
                <w:sz w:val="24"/>
                <w:szCs w:val="24"/>
              </w:rPr>
              <w:t>. Staff fielded questions from committee members</w:t>
            </w:r>
            <w:r w:rsidR="00A03B2A" w:rsidRPr="005C7064">
              <w:rPr>
                <w:rFonts w:ascii="Arial" w:hAnsi="Arial" w:cs="Arial"/>
                <w:color w:val="000000" w:themeColor="text1"/>
                <w:sz w:val="24"/>
                <w:szCs w:val="24"/>
              </w:rPr>
              <w:t xml:space="preserve"> and members of the public</w:t>
            </w:r>
            <w:r w:rsidR="0071417C" w:rsidRPr="005C7064">
              <w:rPr>
                <w:rFonts w:ascii="Arial" w:hAnsi="Arial" w:cs="Arial"/>
                <w:color w:val="000000" w:themeColor="text1"/>
                <w:sz w:val="24"/>
                <w:szCs w:val="24"/>
              </w:rPr>
              <w:t xml:space="preserve">. </w:t>
            </w:r>
          </w:p>
          <w:p w14:paraId="274708C2" w14:textId="1C2B9528" w:rsidR="00287B01" w:rsidRPr="00383B11" w:rsidRDefault="0009102B" w:rsidP="0009102B">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 xml:space="preserve"> </w:t>
            </w:r>
            <w:r w:rsidR="00287B01" w:rsidRPr="00383B11">
              <w:rPr>
                <w:rFonts w:ascii="Arial" w:hAnsi="Arial" w:cs="Arial"/>
                <w:i/>
                <w:color w:val="808080" w:themeColor="background1" w:themeShade="80"/>
                <w:sz w:val="24"/>
                <w:szCs w:val="24"/>
              </w:rPr>
              <w:t xml:space="preserve">[Describe </w:t>
            </w:r>
            <w:r w:rsidR="00586D92">
              <w:rPr>
                <w:rFonts w:ascii="Arial" w:hAnsi="Arial" w:cs="Arial"/>
                <w:i/>
                <w:color w:val="808080" w:themeColor="background1" w:themeShade="80"/>
                <w:sz w:val="24"/>
                <w:szCs w:val="24"/>
              </w:rPr>
              <w:t>report</w:t>
            </w:r>
            <w:r w:rsidR="00287B01">
              <w:rPr>
                <w:rFonts w:ascii="Arial" w:hAnsi="Arial" w:cs="Arial"/>
                <w:i/>
                <w:color w:val="808080" w:themeColor="background1" w:themeShade="80"/>
                <w:sz w:val="24"/>
                <w:szCs w:val="24"/>
              </w:rPr>
              <w:t>s</w:t>
            </w:r>
            <w:r w:rsidR="00586D92">
              <w:rPr>
                <w:rFonts w:ascii="Arial" w:hAnsi="Arial" w:cs="Arial"/>
                <w:i/>
                <w:color w:val="808080" w:themeColor="background1" w:themeShade="80"/>
                <w:sz w:val="24"/>
                <w:szCs w:val="24"/>
              </w:rPr>
              <w:t xml:space="preserve"> to the South Coast AQMD Stationary Source Committee</w:t>
            </w:r>
            <w:r w:rsidR="00287B01" w:rsidRPr="00383B11">
              <w:rPr>
                <w:rFonts w:ascii="Arial" w:hAnsi="Arial" w:cs="Arial"/>
                <w:i/>
                <w:color w:val="808080" w:themeColor="background1" w:themeShade="80"/>
                <w:sz w:val="24"/>
                <w:szCs w:val="24"/>
              </w:rPr>
              <w:t>]</w:t>
            </w:r>
          </w:p>
          <w:p w14:paraId="6B27C135" w14:textId="77777777" w:rsidR="00287B01" w:rsidRPr="00383B11" w:rsidRDefault="00287B01" w:rsidP="001E34EC">
            <w:pPr>
              <w:spacing w:before="120"/>
              <w:ind w:left="720"/>
              <w:rPr>
                <w:rFonts w:ascii="Arial" w:hAnsi="Arial" w:cs="Arial"/>
                <w:color w:val="000000" w:themeColor="text1"/>
                <w:sz w:val="24"/>
                <w:szCs w:val="24"/>
              </w:rPr>
            </w:pPr>
          </w:p>
        </w:tc>
      </w:tr>
      <w:tr w:rsidR="00FD3214" w:rsidRPr="00383B11" w14:paraId="32638B2E" w14:textId="77777777" w:rsidTr="00E33B6A">
        <w:tc>
          <w:tcPr>
            <w:tcW w:w="9360" w:type="dxa"/>
            <w:shd w:val="clear" w:color="auto" w:fill="FFFFCC"/>
          </w:tcPr>
          <w:p w14:paraId="6F412CE0" w14:textId="50A2FB85" w:rsidR="00FD3214" w:rsidRPr="00383B11" w:rsidRDefault="007D25CF" w:rsidP="007D25CF">
            <w:pPr>
              <w:pStyle w:val="ListParagraph"/>
              <w:keepNext/>
              <w:numPr>
                <w:ilvl w:val="0"/>
                <w:numId w:val="18"/>
              </w:numPr>
              <w:spacing w:before="120" w:after="40" w:line="240" w:lineRule="auto"/>
              <w:ind w:left="504"/>
              <w:contextualSpacing w:val="0"/>
              <w:rPr>
                <w:rFonts w:ascii="Arial" w:hAnsi="Arial" w:cs="Arial"/>
                <w:color w:val="000000" w:themeColor="text1"/>
                <w:sz w:val="24"/>
                <w:szCs w:val="24"/>
              </w:rPr>
            </w:pPr>
            <w:r>
              <w:rPr>
                <w:rFonts w:ascii="Arial" w:hAnsi="Arial" w:cs="Arial"/>
                <w:color w:val="000000" w:themeColor="text1"/>
                <w:sz w:val="24"/>
              </w:rPr>
              <w:lastRenderedPageBreak/>
              <w:t xml:space="preserve">AB 617 requires that all community emissions reduction programs be submitted to </w:t>
            </w:r>
            <w:r w:rsidRPr="00383B11">
              <w:rPr>
                <w:rFonts w:ascii="Arial" w:hAnsi="Arial" w:cs="Arial"/>
                <w:color w:val="000000" w:themeColor="text1"/>
                <w:sz w:val="24"/>
              </w:rPr>
              <w:t xml:space="preserve">the CARB Governing Board </w:t>
            </w:r>
            <w:r>
              <w:rPr>
                <w:rFonts w:ascii="Arial" w:hAnsi="Arial" w:cs="Arial"/>
                <w:color w:val="000000" w:themeColor="text1"/>
                <w:sz w:val="24"/>
              </w:rPr>
              <w:t>for review and approval.</w:t>
            </w:r>
            <w:r>
              <w:rPr>
                <w:rStyle w:val="FootnoteReference"/>
                <w:rFonts w:ascii="Arial" w:hAnsi="Arial" w:cs="Arial"/>
                <w:color w:val="000000" w:themeColor="text1"/>
                <w:sz w:val="24"/>
              </w:rPr>
              <w:footnoteReference w:id="5"/>
            </w:r>
            <w:r>
              <w:rPr>
                <w:rFonts w:ascii="Arial" w:hAnsi="Arial" w:cs="Arial"/>
                <w:color w:val="000000" w:themeColor="text1"/>
                <w:sz w:val="24"/>
              </w:rPr>
              <w:t xml:space="preserve">  In preparation for consideration by the Governing Board, CARB staff reviewed the</w:t>
            </w:r>
            <w:r w:rsidRPr="00383B11">
              <w:rPr>
                <w:rFonts w:ascii="Arial" w:hAnsi="Arial" w:cs="Arial"/>
                <w:color w:val="000000" w:themeColor="text1"/>
                <w:sz w:val="24"/>
              </w:rPr>
              <w:t xml:space="preserve"> </w:t>
            </w:r>
            <w:r w:rsidR="00120D38">
              <w:rPr>
                <w:rFonts w:ascii="Arial" w:hAnsi="Arial" w:cs="Arial"/>
                <w:color w:val="000000" w:themeColor="text1"/>
                <w:sz w:val="24"/>
              </w:rPr>
              <w:t xml:space="preserve">WCWLB CERP </w:t>
            </w:r>
            <w:r>
              <w:rPr>
                <w:rFonts w:ascii="Arial" w:hAnsi="Arial" w:cs="Arial"/>
                <w:color w:val="000000" w:themeColor="text1"/>
                <w:sz w:val="24"/>
              </w:rPr>
              <w:t xml:space="preserve">and provided a Staff Report for Board consideration.  </w:t>
            </w:r>
            <w:r w:rsidRPr="00383B11">
              <w:rPr>
                <w:rFonts w:ascii="Arial" w:hAnsi="Arial" w:cs="Arial"/>
                <w:color w:val="000000" w:themeColor="text1"/>
                <w:sz w:val="24"/>
              </w:rPr>
              <w:t xml:space="preserve">Provided below are </w:t>
            </w:r>
            <w:r>
              <w:rPr>
                <w:rFonts w:ascii="Arial" w:hAnsi="Arial" w:cs="Arial"/>
                <w:color w:val="000000" w:themeColor="text1"/>
                <w:sz w:val="24"/>
              </w:rPr>
              <w:t xml:space="preserve">recommended </w:t>
            </w:r>
            <w:r w:rsidRPr="00383B11">
              <w:rPr>
                <w:rFonts w:ascii="Arial" w:hAnsi="Arial" w:cs="Arial"/>
                <w:color w:val="000000" w:themeColor="text1"/>
                <w:sz w:val="24"/>
              </w:rPr>
              <w:t>action</w:t>
            </w:r>
            <w:r>
              <w:rPr>
                <w:rFonts w:ascii="Arial" w:hAnsi="Arial" w:cs="Arial"/>
                <w:color w:val="000000" w:themeColor="text1"/>
                <w:sz w:val="24"/>
              </w:rPr>
              <w:t>s</w:t>
            </w:r>
            <w:r w:rsidRPr="00383B11">
              <w:rPr>
                <w:rFonts w:ascii="Arial" w:hAnsi="Arial" w:cs="Arial"/>
                <w:color w:val="000000" w:themeColor="text1"/>
                <w:sz w:val="24"/>
              </w:rPr>
              <w:t xml:space="preserve"> specified </w:t>
            </w:r>
            <w:r>
              <w:rPr>
                <w:rFonts w:ascii="Arial" w:hAnsi="Arial" w:cs="Arial"/>
                <w:color w:val="000000" w:themeColor="text1"/>
                <w:sz w:val="24"/>
              </w:rPr>
              <w:t>in the Staff Report</w:t>
            </w:r>
            <w:r w:rsidR="00145092">
              <w:rPr>
                <w:rFonts w:ascii="Arial" w:hAnsi="Arial" w:cs="Arial"/>
                <w:color w:val="000000" w:themeColor="text1"/>
                <w:sz w:val="24"/>
              </w:rPr>
              <w:t>.</w:t>
            </w:r>
            <w:r w:rsidR="00F64A45" w:rsidRPr="00383B11">
              <w:rPr>
                <w:rStyle w:val="FootnoteReference"/>
                <w:rFonts w:ascii="Arial" w:hAnsi="Arial" w:cs="Arial"/>
                <w:color w:val="000000" w:themeColor="text1"/>
                <w:sz w:val="24"/>
              </w:rPr>
              <w:footnoteReference w:id="6"/>
            </w:r>
            <w:r>
              <w:rPr>
                <w:rFonts w:ascii="Arial" w:hAnsi="Arial" w:cs="Arial"/>
                <w:color w:val="000000" w:themeColor="text1"/>
                <w:sz w:val="24"/>
              </w:rPr>
              <w:t xml:space="preserve">  </w:t>
            </w:r>
            <w:r w:rsidRPr="00383B11">
              <w:rPr>
                <w:rFonts w:ascii="Arial" w:hAnsi="Arial" w:cs="Arial"/>
                <w:color w:val="000000" w:themeColor="text1"/>
                <w:sz w:val="24"/>
              </w:rPr>
              <w:t xml:space="preserve">Please use the form below or provide an attachment that describes updates </w:t>
            </w:r>
            <w:r>
              <w:rPr>
                <w:rFonts w:ascii="Arial" w:hAnsi="Arial" w:cs="Arial"/>
                <w:color w:val="000000" w:themeColor="text1"/>
                <w:sz w:val="24"/>
              </w:rPr>
              <w:t>related to</w:t>
            </w:r>
            <w:r w:rsidRPr="00383B11">
              <w:rPr>
                <w:rFonts w:ascii="Arial" w:hAnsi="Arial" w:cs="Arial"/>
                <w:color w:val="000000" w:themeColor="text1"/>
                <w:sz w:val="24"/>
              </w:rPr>
              <w:t xml:space="preserve"> the following </w:t>
            </w:r>
            <w:r>
              <w:rPr>
                <w:rFonts w:ascii="Arial" w:hAnsi="Arial" w:cs="Arial"/>
                <w:color w:val="000000" w:themeColor="text1"/>
                <w:sz w:val="24"/>
              </w:rPr>
              <w:t>recommended action</w:t>
            </w:r>
            <w:r w:rsidRPr="00383B11">
              <w:rPr>
                <w:rFonts w:ascii="Arial" w:hAnsi="Arial" w:cs="Arial"/>
                <w:color w:val="000000" w:themeColor="text1"/>
                <w:sz w:val="24"/>
              </w:rPr>
              <w:t>s:</w:t>
            </w:r>
          </w:p>
        </w:tc>
      </w:tr>
      <w:tr w:rsidR="00FD3214" w:rsidRPr="00383B11" w14:paraId="22269D73" w14:textId="77777777" w:rsidTr="00E33B6A">
        <w:tc>
          <w:tcPr>
            <w:tcW w:w="9360" w:type="dxa"/>
            <w:shd w:val="clear" w:color="auto" w:fill="FFFFCC"/>
          </w:tcPr>
          <w:p w14:paraId="68557DD6" w14:textId="48D396DA" w:rsidR="00B96C81" w:rsidRPr="00383B11" w:rsidRDefault="00CB114A" w:rsidP="00586D92">
            <w:pPr>
              <w:autoSpaceDE w:val="0"/>
              <w:autoSpaceDN w:val="0"/>
              <w:adjustRightInd w:val="0"/>
              <w:spacing w:before="120" w:after="120"/>
              <w:ind w:left="288"/>
              <w:rPr>
                <w:rFonts w:ascii="Arial" w:hAnsi="Arial" w:cs="Arial"/>
                <w:b/>
                <w:color w:val="000000"/>
                <w:sz w:val="26"/>
                <w:szCs w:val="26"/>
                <w:u w:val="single"/>
              </w:rPr>
            </w:pPr>
            <w:r>
              <w:rPr>
                <w:rFonts w:ascii="Arial" w:hAnsi="Arial" w:cs="Arial"/>
                <w:b/>
                <w:color w:val="000000"/>
                <w:sz w:val="26"/>
                <w:szCs w:val="26"/>
                <w:u w:val="single"/>
              </w:rPr>
              <w:t>Recommended A</w:t>
            </w:r>
            <w:r w:rsidR="00B96C81" w:rsidRPr="00383B11">
              <w:rPr>
                <w:rFonts w:ascii="Arial" w:hAnsi="Arial" w:cs="Arial"/>
                <w:b/>
                <w:color w:val="000000"/>
                <w:sz w:val="26"/>
                <w:szCs w:val="26"/>
                <w:u w:val="single"/>
              </w:rPr>
              <w:t>ctions in CARB Staff Report</w:t>
            </w:r>
          </w:p>
          <w:p w14:paraId="02B3F136" w14:textId="036CA8DA" w:rsidR="00156883" w:rsidRPr="00156883" w:rsidRDefault="00CB114A" w:rsidP="00CB114A">
            <w:pPr>
              <w:pStyle w:val="ListParagraph"/>
              <w:numPr>
                <w:ilvl w:val="0"/>
                <w:numId w:val="37"/>
              </w:numPr>
              <w:spacing w:before="60" w:after="60" w:line="240" w:lineRule="auto"/>
              <w:contextualSpacing w:val="0"/>
              <w:rPr>
                <w:rFonts w:ascii="Arial" w:hAnsi="Arial" w:cs="Arial"/>
                <w:color w:val="000000" w:themeColor="text1"/>
                <w:sz w:val="24"/>
                <w:szCs w:val="24"/>
              </w:rPr>
            </w:pPr>
            <w:r w:rsidRPr="00CB114A">
              <w:rPr>
                <w:rFonts w:ascii="Arial" w:hAnsi="Arial" w:cs="Arial"/>
                <w:color w:val="000000" w:themeColor="text1"/>
                <w:sz w:val="24"/>
                <w:szCs w:val="24"/>
                <w:u w:val="single"/>
              </w:rPr>
              <w:t>Reduction Strategies</w:t>
            </w:r>
            <w:r w:rsidRPr="00CB114A">
              <w:rPr>
                <w:rFonts w:ascii="Arial" w:hAnsi="Arial" w:cs="Arial"/>
                <w:color w:val="000000" w:themeColor="text1"/>
                <w:sz w:val="24"/>
                <w:szCs w:val="24"/>
              </w:rPr>
              <w:t>:</w:t>
            </w:r>
            <w:r>
              <w:rPr>
                <w:rFonts w:ascii="Arial" w:hAnsi="Arial" w:cs="Arial"/>
                <w:color w:val="000000" w:themeColor="text1"/>
                <w:sz w:val="24"/>
                <w:szCs w:val="24"/>
              </w:rPr>
              <w:t xml:space="preserve">  </w:t>
            </w:r>
            <w:r w:rsidR="00156883" w:rsidRPr="00156883">
              <w:rPr>
                <w:rFonts w:ascii="Arial" w:hAnsi="Arial" w:cs="Arial"/>
                <w:color w:val="000000" w:themeColor="text1"/>
                <w:sz w:val="24"/>
                <w:szCs w:val="24"/>
              </w:rPr>
              <w:t xml:space="preserve">To help clarify and enhance implementation, staff recommends that the Board direct CARB staff to work with South Coast AQMD and the community steering committee to undertake the following actions during the Plan implementation process: </w:t>
            </w:r>
          </w:p>
          <w:p w14:paraId="2FDF3CA7" w14:textId="332855FA" w:rsidR="00FD3214" w:rsidRPr="002C12C1" w:rsidRDefault="00CB114A" w:rsidP="00326A4F">
            <w:pPr>
              <w:pStyle w:val="ListParagraph"/>
              <w:numPr>
                <w:ilvl w:val="0"/>
                <w:numId w:val="38"/>
              </w:numPr>
              <w:spacing w:after="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#1:  </w:t>
            </w:r>
            <w:r w:rsidR="00156883" w:rsidRPr="00156883">
              <w:rPr>
                <w:rFonts w:ascii="Arial" w:hAnsi="Arial" w:cs="Arial"/>
                <w:color w:val="000000" w:themeColor="text1"/>
                <w:sz w:val="24"/>
                <w:szCs w:val="24"/>
              </w:rPr>
              <w:t xml:space="preserve">Prioritize project types for incentive funding based on steering committee recommendations, including the use of zero emission </w:t>
            </w:r>
            <w:r w:rsidR="00326A4F">
              <w:rPr>
                <w:rFonts w:ascii="Arial" w:hAnsi="Arial" w:cs="Arial"/>
                <w:color w:val="000000" w:themeColor="text1"/>
                <w:sz w:val="24"/>
                <w:szCs w:val="24"/>
              </w:rPr>
              <w:t>equipment</w:t>
            </w:r>
            <w:r w:rsidR="00156883" w:rsidRPr="00156883">
              <w:rPr>
                <w:rFonts w:ascii="Arial" w:hAnsi="Arial" w:cs="Arial"/>
                <w:color w:val="000000" w:themeColor="text1"/>
                <w:sz w:val="24"/>
                <w:szCs w:val="24"/>
              </w:rPr>
              <w:t>, where</w:t>
            </w:r>
            <w:r w:rsidR="00326A4F">
              <w:rPr>
                <w:rFonts w:ascii="Arial" w:hAnsi="Arial" w:cs="Arial"/>
                <w:color w:val="000000" w:themeColor="text1"/>
                <w:sz w:val="24"/>
                <w:szCs w:val="24"/>
              </w:rPr>
              <w:t>ver</w:t>
            </w:r>
            <w:r w:rsidR="00156883" w:rsidRPr="00156883">
              <w:rPr>
                <w:rFonts w:ascii="Arial" w:hAnsi="Arial" w:cs="Arial"/>
                <w:color w:val="000000" w:themeColor="text1"/>
                <w:sz w:val="24"/>
                <w:szCs w:val="24"/>
              </w:rPr>
              <w:t xml:space="preserve"> feasible, and identify funding sources for incentive-based and other strategies, including AB 617 incentive funds. </w:t>
            </w:r>
          </w:p>
        </w:tc>
      </w:tr>
      <w:tr w:rsidR="00FD3214" w:rsidRPr="00383B11" w14:paraId="67EF3162" w14:textId="77777777" w:rsidTr="00C81D88">
        <w:trPr>
          <w:trHeight w:val="1152"/>
        </w:trPr>
        <w:tc>
          <w:tcPr>
            <w:tcW w:w="9360" w:type="dxa"/>
            <w:shd w:val="clear" w:color="auto" w:fill="F2F2F2" w:themeFill="background1" w:themeFillShade="F2"/>
          </w:tcPr>
          <w:p w14:paraId="3E7302E5" w14:textId="0A296F29" w:rsidR="00FD3214" w:rsidRPr="00383B11" w:rsidRDefault="00A03B2A" w:rsidP="00E33B6A">
            <w:pPr>
              <w:spacing w:before="40"/>
              <w:ind w:left="720"/>
              <w:rPr>
                <w:rFonts w:ascii="Arial" w:hAnsi="Arial" w:cs="Arial"/>
                <w:i/>
                <w:color w:val="808080" w:themeColor="background1" w:themeShade="80"/>
                <w:sz w:val="24"/>
                <w:szCs w:val="24"/>
              </w:rPr>
            </w:pPr>
            <w:r w:rsidRPr="00671DE6">
              <w:rPr>
                <w:rFonts w:ascii="Arial" w:hAnsi="Arial" w:cs="Arial"/>
                <w:sz w:val="24"/>
              </w:rPr>
              <w:t>South Coast AQMD prioritizes eligible projects in AB 617 communities based on a process that identifies and prioritizes zero-emission projects followed by projects using the cleanest available technologies.</w:t>
            </w:r>
            <w:r>
              <w:t xml:space="preserve"> </w:t>
            </w:r>
            <w:r w:rsidR="00A04F44" w:rsidRPr="00383B11">
              <w:rPr>
                <w:rFonts w:ascii="Arial" w:hAnsi="Arial" w:cs="Arial"/>
                <w:i/>
                <w:color w:val="808080" w:themeColor="background1" w:themeShade="80"/>
                <w:sz w:val="24"/>
                <w:szCs w:val="24"/>
              </w:rPr>
              <w:t xml:space="preserve"> </w:t>
            </w:r>
            <w:r w:rsidR="00FD3214" w:rsidRPr="00383B11">
              <w:rPr>
                <w:rFonts w:ascii="Arial" w:hAnsi="Arial" w:cs="Arial"/>
                <w:i/>
                <w:color w:val="808080" w:themeColor="background1" w:themeShade="80"/>
                <w:sz w:val="24"/>
                <w:szCs w:val="24"/>
              </w:rPr>
              <w:t xml:space="preserve">[Describe </w:t>
            </w:r>
            <w:r w:rsidR="00E40926" w:rsidRPr="00383B11">
              <w:rPr>
                <w:rFonts w:ascii="Arial" w:hAnsi="Arial" w:cs="Arial"/>
                <w:i/>
                <w:color w:val="808080" w:themeColor="background1" w:themeShade="80"/>
                <w:sz w:val="24"/>
                <w:szCs w:val="24"/>
              </w:rPr>
              <w:t xml:space="preserve">the </w:t>
            </w:r>
            <w:r w:rsidR="002C12C1">
              <w:rPr>
                <w:rFonts w:ascii="Arial" w:hAnsi="Arial" w:cs="Arial"/>
                <w:i/>
                <w:color w:val="808080" w:themeColor="background1" w:themeShade="80"/>
                <w:sz w:val="24"/>
                <w:szCs w:val="24"/>
              </w:rPr>
              <w:t>prioritization of incentive projects based on steering committee recommendations</w:t>
            </w:r>
            <w:r w:rsidR="00FD3214" w:rsidRPr="00383B11">
              <w:rPr>
                <w:rFonts w:ascii="Arial" w:hAnsi="Arial" w:cs="Arial"/>
                <w:i/>
                <w:color w:val="808080" w:themeColor="background1" w:themeShade="80"/>
                <w:sz w:val="24"/>
                <w:szCs w:val="24"/>
              </w:rPr>
              <w:t>]</w:t>
            </w:r>
          </w:p>
          <w:p w14:paraId="5D42D4EB" w14:textId="77777777" w:rsidR="00FD3214" w:rsidRPr="00383B11" w:rsidRDefault="00FD3214" w:rsidP="00E33B6A">
            <w:pPr>
              <w:spacing w:before="120"/>
              <w:ind w:left="720"/>
              <w:rPr>
                <w:rFonts w:ascii="Arial" w:hAnsi="Arial" w:cs="Arial"/>
                <w:color w:val="000000" w:themeColor="text1"/>
                <w:sz w:val="24"/>
                <w:szCs w:val="24"/>
              </w:rPr>
            </w:pPr>
          </w:p>
        </w:tc>
      </w:tr>
      <w:tr w:rsidR="00C81D88" w:rsidRPr="00383B11" w14:paraId="20EC2CE2" w14:textId="77777777" w:rsidTr="00E33B6A">
        <w:tc>
          <w:tcPr>
            <w:tcW w:w="9360" w:type="dxa"/>
            <w:shd w:val="clear" w:color="auto" w:fill="FFFFCC"/>
          </w:tcPr>
          <w:p w14:paraId="76010A11" w14:textId="2A1BE7B4" w:rsidR="00B12B9D" w:rsidRPr="002C12C1" w:rsidRDefault="002C12C1" w:rsidP="002C12C1">
            <w:pPr>
              <w:pStyle w:val="ListParagraph"/>
              <w:numPr>
                <w:ilvl w:val="0"/>
                <w:numId w:val="38"/>
              </w:numPr>
              <w:spacing w:before="120" w:after="6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#2:  </w:t>
            </w:r>
            <w:r w:rsidR="00B12B9D" w:rsidRPr="00156883">
              <w:rPr>
                <w:rFonts w:ascii="Arial" w:hAnsi="Arial" w:cs="Arial"/>
                <w:color w:val="000000" w:themeColor="text1"/>
                <w:sz w:val="24"/>
                <w:szCs w:val="24"/>
              </w:rPr>
              <w:t xml:space="preserve">Define implementation steps and milestones for Plan actions that require further detail such as incentive funding, outreach, and exposure reduction measures for specified sensitive receptors </w:t>
            </w:r>
            <w:proofErr w:type="gramStart"/>
            <w:r w:rsidR="00B12B9D" w:rsidRPr="00156883">
              <w:rPr>
                <w:rFonts w:ascii="Arial" w:hAnsi="Arial" w:cs="Arial"/>
                <w:color w:val="000000" w:themeColor="text1"/>
                <w:sz w:val="24"/>
                <w:szCs w:val="24"/>
              </w:rPr>
              <w:t>in order to</w:t>
            </w:r>
            <w:proofErr w:type="gramEnd"/>
            <w:r w:rsidR="00B12B9D" w:rsidRPr="00156883">
              <w:rPr>
                <w:rFonts w:ascii="Arial" w:hAnsi="Arial" w:cs="Arial"/>
                <w:color w:val="000000" w:themeColor="text1"/>
                <w:sz w:val="24"/>
                <w:szCs w:val="24"/>
              </w:rPr>
              <w:t xml:space="preserve"> provide additional clarity on how these actions </w:t>
            </w:r>
            <w:r>
              <w:rPr>
                <w:rFonts w:ascii="Arial" w:hAnsi="Arial" w:cs="Arial"/>
                <w:color w:val="000000" w:themeColor="text1"/>
                <w:sz w:val="24"/>
                <w:szCs w:val="24"/>
              </w:rPr>
              <w:t xml:space="preserve">will be </w:t>
            </w:r>
            <w:r w:rsidR="00A04F44">
              <w:rPr>
                <w:rFonts w:ascii="Arial" w:hAnsi="Arial" w:cs="Arial"/>
                <w:color w:val="000000" w:themeColor="text1"/>
                <w:sz w:val="24"/>
                <w:szCs w:val="24"/>
              </w:rPr>
              <w:t>implemented</w:t>
            </w:r>
            <w:r>
              <w:rPr>
                <w:rFonts w:ascii="Arial" w:hAnsi="Arial" w:cs="Arial"/>
                <w:color w:val="000000" w:themeColor="text1"/>
                <w:sz w:val="24"/>
                <w:szCs w:val="24"/>
              </w:rPr>
              <w:t>.</w:t>
            </w:r>
          </w:p>
        </w:tc>
      </w:tr>
      <w:tr w:rsidR="00C81D88" w:rsidRPr="00383B11" w14:paraId="71491154" w14:textId="77777777" w:rsidTr="00E33B6A">
        <w:trPr>
          <w:trHeight w:val="1152"/>
        </w:trPr>
        <w:tc>
          <w:tcPr>
            <w:tcW w:w="9360" w:type="dxa"/>
            <w:shd w:val="clear" w:color="auto" w:fill="F2F2F2" w:themeFill="background1" w:themeFillShade="F2"/>
          </w:tcPr>
          <w:p w14:paraId="5CCAD209" w14:textId="11396425" w:rsidR="00671DE6" w:rsidRDefault="00120D38" w:rsidP="00671DE6">
            <w:pPr>
              <w:spacing w:before="40"/>
              <w:ind w:left="720" w:right="540"/>
              <w:jc w:val="both"/>
              <w:rPr>
                <w:rFonts w:ascii="Arial" w:hAnsi="Arial" w:cs="Arial"/>
                <w:color w:val="000000" w:themeColor="text1"/>
                <w:sz w:val="24"/>
                <w:szCs w:val="24"/>
              </w:rPr>
            </w:pPr>
            <w:r w:rsidRPr="00D76508">
              <w:rPr>
                <w:rFonts w:ascii="Arial" w:hAnsi="Arial" w:cs="Arial"/>
                <w:color w:val="000000" w:themeColor="text1"/>
                <w:sz w:val="24"/>
                <w:szCs w:val="24"/>
              </w:rPr>
              <w:t xml:space="preserve">CERP </w:t>
            </w:r>
            <w:r>
              <w:rPr>
                <w:rFonts w:ascii="Arial" w:hAnsi="Arial" w:cs="Arial"/>
                <w:color w:val="000000" w:themeColor="text1"/>
                <w:sz w:val="24"/>
                <w:szCs w:val="24"/>
              </w:rPr>
              <w:t>a</w:t>
            </w:r>
            <w:r w:rsidRPr="00D76508">
              <w:rPr>
                <w:rFonts w:ascii="Arial" w:hAnsi="Arial" w:cs="Arial"/>
                <w:color w:val="000000" w:themeColor="text1"/>
                <w:sz w:val="24"/>
                <w:szCs w:val="24"/>
              </w:rPr>
              <w:t xml:space="preserve">ctions that require further detail to implement are being evaluated by staff </w:t>
            </w:r>
            <w:r w:rsidRPr="00A305AB">
              <w:rPr>
                <w:rFonts w:ascii="Arial" w:hAnsi="Arial" w:cs="Arial"/>
                <w:color w:val="000000" w:themeColor="text1"/>
                <w:sz w:val="24"/>
                <w:szCs w:val="24"/>
              </w:rPr>
              <w:t>to define implementation steps and milestones. Regarding incentive funding, s</w:t>
            </w:r>
            <w:r w:rsidRPr="00A305AB">
              <w:rPr>
                <w:rFonts w:ascii="Arial" w:hAnsi="Arial" w:cs="Arial"/>
                <w:bCs/>
                <w:color w:val="000000" w:themeColor="text1"/>
                <w:sz w:val="24"/>
                <w:szCs w:val="24"/>
              </w:rPr>
              <w:t xml:space="preserve">taff adheres to the implementation steps and milestones established </w:t>
            </w:r>
            <w:r>
              <w:rPr>
                <w:rFonts w:ascii="Arial" w:hAnsi="Arial" w:cs="Arial"/>
                <w:bCs/>
                <w:color w:val="000000" w:themeColor="text1"/>
                <w:sz w:val="24"/>
                <w:szCs w:val="24"/>
              </w:rPr>
              <w:t>for</w:t>
            </w:r>
            <w:r w:rsidRPr="00A305AB">
              <w:rPr>
                <w:rFonts w:ascii="Arial" w:hAnsi="Arial" w:cs="Arial"/>
                <w:bCs/>
                <w:color w:val="000000" w:themeColor="text1"/>
                <w:sz w:val="24"/>
                <w:szCs w:val="24"/>
              </w:rPr>
              <w:t xml:space="preserve"> the Carl Moyer Program and Prop 1B guidelines, both of which are the framework used for AB 617 project evaluations; staff will continue to follow programmatic milestones in its implementation process. </w:t>
            </w:r>
            <w:r>
              <w:rPr>
                <w:rFonts w:ascii="Arial" w:hAnsi="Arial" w:cs="Arial"/>
                <w:color w:val="000000" w:themeColor="text1"/>
                <w:sz w:val="24"/>
                <w:szCs w:val="24"/>
              </w:rPr>
              <w:t xml:space="preserve">For </w:t>
            </w:r>
            <w:r w:rsidRPr="00A305AB">
              <w:rPr>
                <w:rFonts w:ascii="Arial" w:hAnsi="Arial" w:cs="Arial"/>
                <w:color w:val="000000" w:themeColor="text1"/>
                <w:sz w:val="24"/>
                <w:szCs w:val="24"/>
              </w:rPr>
              <w:t>outreach and exposure reduction</w:t>
            </w:r>
            <w:r>
              <w:rPr>
                <w:rFonts w:ascii="Arial" w:hAnsi="Arial" w:cs="Arial"/>
                <w:color w:val="000000" w:themeColor="text1"/>
                <w:sz w:val="24"/>
                <w:szCs w:val="24"/>
              </w:rPr>
              <w:t xml:space="preserve"> actions</w:t>
            </w:r>
            <w:r w:rsidRPr="00A305AB">
              <w:rPr>
                <w:rFonts w:ascii="Arial" w:hAnsi="Arial" w:cs="Arial"/>
                <w:color w:val="000000" w:themeColor="text1"/>
                <w:sz w:val="24"/>
                <w:szCs w:val="24"/>
              </w:rPr>
              <w:t xml:space="preserve">, staff is working to define the implementation steps and milestones </w:t>
            </w:r>
            <w:r>
              <w:rPr>
                <w:rFonts w:ascii="Arial" w:hAnsi="Arial" w:cs="Arial"/>
                <w:color w:val="000000" w:themeColor="text1"/>
                <w:sz w:val="24"/>
                <w:szCs w:val="24"/>
              </w:rPr>
              <w:t xml:space="preserve">based on </w:t>
            </w:r>
            <w:r w:rsidRPr="00D76508">
              <w:rPr>
                <w:rFonts w:ascii="Arial" w:hAnsi="Arial" w:cs="Arial"/>
                <w:color w:val="000000" w:themeColor="text1"/>
                <w:sz w:val="24"/>
                <w:szCs w:val="24"/>
              </w:rPr>
              <w:t xml:space="preserve">CSC input and </w:t>
            </w:r>
            <w:r>
              <w:rPr>
                <w:rFonts w:ascii="Arial" w:hAnsi="Arial" w:cs="Arial"/>
                <w:color w:val="000000" w:themeColor="text1"/>
                <w:sz w:val="24"/>
                <w:szCs w:val="24"/>
              </w:rPr>
              <w:t>outreach to responsible entities in the CERP</w:t>
            </w:r>
            <w:r w:rsidRPr="00D76508">
              <w:rPr>
                <w:rFonts w:ascii="Arial" w:hAnsi="Arial" w:cs="Arial"/>
                <w:color w:val="000000" w:themeColor="text1"/>
                <w:sz w:val="24"/>
                <w:szCs w:val="24"/>
              </w:rPr>
              <w:t xml:space="preserve"> to</w:t>
            </w:r>
            <w:r>
              <w:rPr>
                <w:rFonts w:ascii="Arial" w:hAnsi="Arial" w:cs="Arial"/>
                <w:color w:val="000000" w:themeColor="text1"/>
                <w:sz w:val="24"/>
                <w:szCs w:val="24"/>
              </w:rPr>
              <w:t xml:space="preserve"> gather baseline and technical information</w:t>
            </w:r>
            <w:r w:rsidRPr="00D76508">
              <w:rPr>
                <w:rFonts w:ascii="Arial" w:hAnsi="Arial" w:cs="Arial"/>
                <w:color w:val="000000" w:themeColor="text1"/>
                <w:sz w:val="24"/>
                <w:szCs w:val="24"/>
              </w:rPr>
              <w:t>.</w:t>
            </w:r>
            <w:r w:rsidR="00671DE6" w:rsidRPr="00D76508">
              <w:rPr>
                <w:rFonts w:ascii="Arial" w:hAnsi="Arial" w:cs="Arial"/>
                <w:color w:val="000000" w:themeColor="text1"/>
                <w:sz w:val="24"/>
                <w:szCs w:val="24"/>
              </w:rPr>
              <w:t xml:space="preserve"> </w:t>
            </w:r>
          </w:p>
          <w:p w14:paraId="55FC9454" w14:textId="77777777" w:rsidR="00671DE6" w:rsidRDefault="00671DE6" w:rsidP="00671DE6">
            <w:pPr>
              <w:spacing w:before="40"/>
              <w:ind w:left="720" w:right="540"/>
              <w:jc w:val="both"/>
              <w:rPr>
                <w:rFonts w:ascii="Arial" w:hAnsi="Arial" w:cs="Arial"/>
                <w:color w:val="000000" w:themeColor="text1"/>
                <w:sz w:val="24"/>
                <w:szCs w:val="24"/>
              </w:rPr>
            </w:pPr>
          </w:p>
          <w:p w14:paraId="1F829393" w14:textId="61C3874D" w:rsidR="00C81D88" w:rsidRPr="00383B11" w:rsidRDefault="00A04F44" w:rsidP="00671DE6">
            <w:pPr>
              <w:spacing w:before="40"/>
              <w:ind w:left="720" w:right="540"/>
              <w:jc w:val="both"/>
              <w:rPr>
                <w:rFonts w:ascii="Arial" w:hAnsi="Arial" w:cs="Arial"/>
                <w:i/>
                <w:color w:val="808080" w:themeColor="background1" w:themeShade="80"/>
                <w:sz w:val="24"/>
                <w:szCs w:val="24"/>
              </w:rPr>
            </w:pPr>
            <w:r w:rsidRPr="00387A35">
              <w:rPr>
                <w:rFonts w:ascii="Arial" w:hAnsi="Arial" w:cs="Arial"/>
                <w:color w:val="000000" w:themeColor="text1"/>
                <w:sz w:val="24"/>
                <w:szCs w:val="24"/>
              </w:rPr>
              <w:lastRenderedPageBreak/>
              <w:t>For stationary source incentives, such as those funding air filtrati</w:t>
            </w:r>
            <w:r>
              <w:rPr>
                <w:rFonts w:ascii="Arial" w:hAnsi="Arial" w:cs="Arial"/>
                <w:color w:val="000000" w:themeColor="text1"/>
                <w:sz w:val="24"/>
                <w:szCs w:val="24"/>
              </w:rPr>
              <w:t>o</w:t>
            </w:r>
            <w:r w:rsidRPr="00387A35">
              <w:rPr>
                <w:rFonts w:ascii="Arial" w:hAnsi="Arial" w:cs="Arial"/>
                <w:color w:val="000000" w:themeColor="text1"/>
                <w:sz w:val="24"/>
                <w:szCs w:val="24"/>
              </w:rPr>
              <w:t xml:space="preserve">n system projects, staff requested Year 2 CAPP funds for the installation of air filtration systems for ten schools within the WCWLB community boundary. Those ten schools were the highest ranked schools on the school prioritization list developed by staff based on a survey completed by the CSC. </w:t>
            </w:r>
            <w:r w:rsidR="00152BDE">
              <w:rPr>
                <w:rFonts w:ascii="Arial" w:hAnsi="Arial" w:cs="Arial"/>
                <w:color w:val="000000" w:themeColor="text1"/>
                <w:sz w:val="24"/>
                <w:szCs w:val="24"/>
              </w:rPr>
              <w:t xml:space="preserve"> Stationary source incentive</w:t>
            </w:r>
            <w:r w:rsidR="008C2759">
              <w:rPr>
                <w:rFonts w:ascii="Arial" w:hAnsi="Arial" w:cs="Arial"/>
                <w:color w:val="000000" w:themeColor="text1"/>
                <w:sz w:val="24"/>
                <w:szCs w:val="24"/>
              </w:rPr>
              <w:t>s</w:t>
            </w:r>
            <w:r w:rsidR="00152BDE">
              <w:rPr>
                <w:rFonts w:ascii="Arial" w:hAnsi="Arial" w:cs="Arial"/>
                <w:color w:val="000000" w:themeColor="text1"/>
                <w:sz w:val="24"/>
                <w:szCs w:val="24"/>
              </w:rPr>
              <w:t xml:space="preserve"> were also requested for hexavalent chromium plating facility projects in the WCWLB community.</w:t>
            </w:r>
            <w:r w:rsidRPr="00383B11">
              <w:rPr>
                <w:rFonts w:ascii="Arial" w:hAnsi="Arial" w:cs="Arial"/>
                <w:i/>
                <w:color w:val="808080" w:themeColor="background1" w:themeShade="80"/>
                <w:sz w:val="24"/>
                <w:szCs w:val="24"/>
              </w:rPr>
              <w:t xml:space="preserve"> </w:t>
            </w:r>
            <w:r w:rsidR="00C81D88" w:rsidRPr="00383B11">
              <w:rPr>
                <w:rFonts w:ascii="Arial" w:hAnsi="Arial" w:cs="Arial"/>
                <w:i/>
                <w:color w:val="808080" w:themeColor="background1" w:themeShade="80"/>
                <w:sz w:val="24"/>
                <w:szCs w:val="24"/>
              </w:rPr>
              <w:t>[Describe</w:t>
            </w:r>
            <w:r w:rsidR="00586D92">
              <w:rPr>
                <w:rFonts w:ascii="Arial" w:hAnsi="Arial" w:cs="Arial"/>
                <w:i/>
                <w:color w:val="808080" w:themeColor="background1" w:themeShade="80"/>
                <w:sz w:val="24"/>
                <w:szCs w:val="24"/>
              </w:rPr>
              <w:t xml:space="preserve"> how implementation steps and milestones were defined</w:t>
            </w:r>
            <w:r w:rsidR="00C81D88" w:rsidRPr="00383B11">
              <w:rPr>
                <w:rFonts w:ascii="Arial" w:hAnsi="Arial" w:cs="Arial"/>
                <w:i/>
                <w:color w:val="808080" w:themeColor="background1" w:themeShade="80"/>
                <w:sz w:val="24"/>
                <w:szCs w:val="24"/>
              </w:rPr>
              <w:t>]</w:t>
            </w:r>
          </w:p>
          <w:p w14:paraId="6F642E17" w14:textId="77777777" w:rsidR="00C81D88" w:rsidRPr="00383B11" w:rsidRDefault="00C81D88" w:rsidP="00494460">
            <w:pPr>
              <w:spacing w:before="120"/>
              <w:ind w:left="720"/>
              <w:rPr>
                <w:rFonts w:ascii="Arial" w:hAnsi="Arial" w:cs="Arial"/>
                <w:color w:val="000000" w:themeColor="text1"/>
                <w:sz w:val="24"/>
                <w:szCs w:val="24"/>
              </w:rPr>
            </w:pPr>
          </w:p>
        </w:tc>
      </w:tr>
      <w:tr w:rsidR="00C81D88" w:rsidRPr="00D102CB" w14:paraId="5A3E8169" w14:textId="77777777" w:rsidTr="00E33B6A">
        <w:tc>
          <w:tcPr>
            <w:tcW w:w="9360" w:type="dxa"/>
            <w:shd w:val="clear" w:color="auto" w:fill="FFFFCC"/>
          </w:tcPr>
          <w:p w14:paraId="3B8E3971" w14:textId="5BD0AD78" w:rsidR="002C12C1" w:rsidRPr="00383B11" w:rsidRDefault="00D102CB" w:rsidP="007D25CF">
            <w:pPr>
              <w:pStyle w:val="ListParagraph"/>
              <w:numPr>
                <w:ilvl w:val="0"/>
                <w:numId w:val="38"/>
              </w:numPr>
              <w:spacing w:before="120" w:after="60" w:line="240" w:lineRule="auto"/>
              <w:contextualSpacing w:val="0"/>
              <w:rPr>
                <w:rFonts w:ascii="Arial" w:hAnsi="Arial" w:cs="Arial"/>
                <w:color w:val="000000" w:themeColor="text1"/>
                <w:sz w:val="24"/>
                <w:szCs w:val="24"/>
              </w:rPr>
            </w:pPr>
            <w:r>
              <w:rPr>
                <w:rFonts w:ascii="Arial" w:hAnsi="Arial" w:cs="Arial"/>
                <w:color w:val="000000" w:themeColor="text1"/>
                <w:sz w:val="24"/>
                <w:szCs w:val="24"/>
              </w:rPr>
              <w:lastRenderedPageBreak/>
              <w:t>Recommended</w:t>
            </w:r>
            <w:r w:rsidRPr="00383B11">
              <w:rPr>
                <w:rFonts w:ascii="Arial" w:hAnsi="Arial" w:cs="Arial"/>
                <w:color w:val="000000" w:themeColor="text1"/>
                <w:sz w:val="24"/>
                <w:szCs w:val="24"/>
              </w:rPr>
              <w:t xml:space="preserve"> Action #3:</w:t>
            </w:r>
            <w:r>
              <w:rPr>
                <w:rFonts w:ascii="Arial" w:hAnsi="Arial" w:cs="Arial"/>
                <w:color w:val="000000" w:themeColor="text1"/>
                <w:sz w:val="24"/>
                <w:szCs w:val="24"/>
              </w:rPr>
              <w:t xml:space="preserve"> </w:t>
            </w:r>
            <w:r w:rsidR="002C12C1" w:rsidRPr="00D102CB">
              <w:rPr>
                <w:rFonts w:ascii="Arial" w:hAnsi="Arial" w:cs="Arial"/>
                <w:color w:val="000000" w:themeColor="text1"/>
                <w:sz w:val="24"/>
                <w:szCs w:val="24"/>
              </w:rPr>
              <w:t xml:space="preserve"> </w:t>
            </w:r>
            <w:r w:rsidR="002C12C1" w:rsidRPr="00156883">
              <w:rPr>
                <w:rFonts w:ascii="Arial" w:hAnsi="Arial" w:cs="Arial"/>
                <w:color w:val="000000" w:themeColor="text1"/>
                <w:sz w:val="24"/>
                <w:szCs w:val="24"/>
              </w:rPr>
              <w:t>Refine metrics for tracking progress to establish what constitutes a successful action.</w:t>
            </w:r>
          </w:p>
        </w:tc>
      </w:tr>
      <w:tr w:rsidR="00C81D88" w:rsidRPr="00383B11" w14:paraId="73E029BF" w14:textId="77777777" w:rsidTr="00E33B6A">
        <w:trPr>
          <w:trHeight w:val="1152"/>
        </w:trPr>
        <w:tc>
          <w:tcPr>
            <w:tcW w:w="9360" w:type="dxa"/>
            <w:shd w:val="clear" w:color="auto" w:fill="F2F2F2" w:themeFill="background1" w:themeFillShade="F2"/>
          </w:tcPr>
          <w:p w14:paraId="4B07F48D" w14:textId="77777777" w:rsidR="00671DE6" w:rsidRPr="00D76508" w:rsidRDefault="00671DE6" w:rsidP="00671DE6">
            <w:pPr>
              <w:keepNext/>
              <w:spacing w:before="120"/>
              <w:ind w:left="720" w:right="540"/>
              <w:jc w:val="both"/>
              <w:rPr>
                <w:rFonts w:ascii="Arial" w:hAnsi="Arial" w:cs="Arial"/>
                <w:color w:val="000000" w:themeColor="text1"/>
                <w:sz w:val="24"/>
                <w:szCs w:val="24"/>
              </w:rPr>
            </w:pPr>
            <w:r w:rsidRPr="00DF29E3">
              <w:rPr>
                <w:rFonts w:ascii="Arial" w:hAnsi="Arial" w:cs="Arial"/>
                <w:color w:val="000000" w:themeColor="text1"/>
                <w:sz w:val="24"/>
                <w:szCs w:val="24"/>
              </w:rPr>
              <w:lastRenderedPageBreak/>
              <w:t>A successful action is constituted by a commitment in the CERP being implemented within the anticipated implementation timeline with measurable achievements (e.g., emission reductions). Metrics have been refined in various ways during CERP implementation. As an example, actions related to incentives have been further refined by staff tracking contract reimbursements upon project completion and emission reductions through annual reporting. Enforcement actions such as quarterly idling sweeps have commenced, and the results of those sweeps are used to guide future enforcement actions. Metrics associated with these idling sweeps include number of inspections, number of non-compliant and idle-compliant trucks, average age of trucks that frequent the community, etc. Exposure reduction metrics have been refined by community input through outreach events, CSC worksheet activities, and other forms of public engagement. An additional metric, such as number of air filtration systems installed in schools, is currently being refined, as South Coast AQMD requested funding for the first ten schools on the prioritized list of schools to receive air filtration systems. Upon successful disbursement of these funds, additional targets or refined metrics may result to further ensure the implementation of this action.</w:t>
            </w:r>
            <w:r w:rsidRPr="00DF29E3">
              <w:rPr>
                <w:rFonts w:ascii="Arial" w:hAnsi="Arial" w:cs="Arial"/>
                <w:sz w:val="24"/>
                <w:szCs w:val="24"/>
              </w:rPr>
              <w:t xml:space="preserve"> Additionally, staff </w:t>
            </w:r>
            <w:r>
              <w:rPr>
                <w:rFonts w:ascii="Arial" w:hAnsi="Arial" w:cs="Arial"/>
                <w:sz w:val="24"/>
                <w:szCs w:val="24"/>
              </w:rPr>
              <w:t>will</w:t>
            </w:r>
            <w:r w:rsidRPr="00DF29E3">
              <w:rPr>
                <w:rFonts w:ascii="Arial" w:hAnsi="Arial" w:cs="Arial"/>
                <w:sz w:val="24"/>
                <w:szCs w:val="24"/>
              </w:rPr>
              <w:t xml:space="preserve"> continue to seek funding for various actions (e.g., tree planting, air and home filtration systems, etc.) that will assist in identifying additional metrics to track progress.</w:t>
            </w:r>
          </w:p>
          <w:p w14:paraId="5F892D92" w14:textId="3D7CA14B" w:rsidR="00C81D88" w:rsidRPr="00383B11" w:rsidRDefault="00A04F44" w:rsidP="00A04F44">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 xml:space="preserve"> </w:t>
            </w:r>
            <w:r w:rsidR="00C81D88" w:rsidRPr="00383B11">
              <w:rPr>
                <w:rFonts w:ascii="Arial" w:hAnsi="Arial" w:cs="Arial"/>
                <w:i/>
                <w:color w:val="808080" w:themeColor="background1" w:themeShade="80"/>
                <w:sz w:val="24"/>
                <w:szCs w:val="24"/>
              </w:rPr>
              <w:t>[Describe</w:t>
            </w:r>
            <w:r w:rsidR="00586D92">
              <w:rPr>
                <w:rFonts w:ascii="Arial" w:hAnsi="Arial" w:cs="Arial"/>
                <w:i/>
                <w:color w:val="808080" w:themeColor="background1" w:themeShade="80"/>
                <w:sz w:val="24"/>
                <w:szCs w:val="24"/>
              </w:rPr>
              <w:t xml:space="preserve"> how metrics have been refined for tracking progress</w:t>
            </w:r>
            <w:r w:rsidR="00C81D88" w:rsidRPr="00383B11">
              <w:rPr>
                <w:rFonts w:ascii="Arial" w:hAnsi="Arial" w:cs="Arial"/>
                <w:i/>
                <w:color w:val="808080" w:themeColor="background1" w:themeShade="80"/>
                <w:sz w:val="24"/>
                <w:szCs w:val="24"/>
              </w:rPr>
              <w:t>]</w:t>
            </w:r>
          </w:p>
          <w:p w14:paraId="2AF77F6C" w14:textId="77777777" w:rsidR="00C81D88" w:rsidRPr="00383B11" w:rsidRDefault="00C81D88" w:rsidP="007D25CF">
            <w:pPr>
              <w:spacing w:before="120"/>
              <w:ind w:left="720"/>
              <w:rPr>
                <w:rFonts w:ascii="Arial" w:hAnsi="Arial" w:cs="Arial"/>
                <w:color w:val="000000" w:themeColor="text1"/>
                <w:sz w:val="24"/>
                <w:szCs w:val="24"/>
              </w:rPr>
            </w:pPr>
          </w:p>
        </w:tc>
      </w:tr>
      <w:tr w:rsidR="003C168F" w:rsidRPr="00383B11" w14:paraId="3E096276" w14:textId="77777777" w:rsidTr="001E34EC">
        <w:tc>
          <w:tcPr>
            <w:tcW w:w="9360" w:type="dxa"/>
            <w:shd w:val="clear" w:color="auto" w:fill="FFFFCC"/>
          </w:tcPr>
          <w:p w14:paraId="4F5D0158" w14:textId="1F85D604" w:rsidR="003C168F" w:rsidRPr="00D102CB" w:rsidRDefault="00D102CB" w:rsidP="007D25CF">
            <w:pPr>
              <w:pStyle w:val="ListParagraph"/>
              <w:keepNext/>
              <w:numPr>
                <w:ilvl w:val="0"/>
                <w:numId w:val="38"/>
              </w:numPr>
              <w:spacing w:before="120" w:after="6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w:t>
            </w:r>
            <w:r w:rsidR="003C168F" w:rsidRPr="00156883">
              <w:rPr>
                <w:rFonts w:ascii="Arial" w:hAnsi="Arial" w:cs="Arial"/>
                <w:color w:val="000000" w:themeColor="text1"/>
                <w:sz w:val="24"/>
                <w:szCs w:val="24"/>
              </w:rPr>
              <w:t>4</w:t>
            </w:r>
            <w:r>
              <w:rPr>
                <w:rFonts w:ascii="Arial" w:hAnsi="Arial" w:cs="Arial"/>
                <w:color w:val="000000" w:themeColor="text1"/>
                <w:sz w:val="24"/>
                <w:szCs w:val="24"/>
              </w:rPr>
              <w:t xml:space="preserve">: </w:t>
            </w:r>
            <w:r w:rsidR="003C168F" w:rsidRPr="00156883">
              <w:rPr>
                <w:rFonts w:ascii="Arial" w:hAnsi="Arial" w:cs="Arial"/>
                <w:color w:val="000000" w:themeColor="text1"/>
                <w:sz w:val="24"/>
                <w:szCs w:val="24"/>
              </w:rPr>
              <w:t xml:space="preserve"> Update the emissions reduction targets as new information becomes available for the regulatory and other strategies that currently do not have defined benefits.</w:t>
            </w:r>
          </w:p>
        </w:tc>
      </w:tr>
      <w:tr w:rsidR="003C168F" w:rsidRPr="00383B11" w14:paraId="1600C9E3" w14:textId="77777777" w:rsidTr="001E34EC">
        <w:trPr>
          <w:trHeight w:val="1152"/>
        </w:trPr>
        <w:tc>
          <w:tcPr>
            <w:tcW w:w="9360" w:type="dxa"/>
            <w:shd w:val="clear" w:color="auto" w:fill="F2F2F2" w:themeFill="background1" w:themeFillShade="F2"/>
          </w:tcPr>
          <w:p w14:paraId="09132C60" w14:textId="0146CD02" w:rsidR="003C168F" w:rsidRPr="00383B11" w:rsidRDefault="00120D38" w:rsidP="001B6DB9">
            <w:pPr>
              <w:keepNext/>
              <w:spacing w:before="40"/>
              <w:ind w:left="720" w:right="540"/>
              <w:jc w:val="both"/>
              <w:rPr>
                <w:rFonts w:ascii="Arial" w:hAnsi="Arial" w:cs="Arial"/>
                <w:i/>
                <w:color w:val="808080" w:themeColor="background1" w:themeShade="80"/>
                <w:sz w:val="24"/>
                <w:szCs w:val="24"/>
              </w:rPr>
            </w:pPr>
            <w:r>
              <w:rPr>
                <w:rFonts w:ascii="Arial" w:hAnsi="Arial" w:cs="Arial"/>
                <w:color w:val="000000" w:themeColor="text1"/>
                <w:sz w:val="24"/>
                <w:szCs w:val="24"/>
              </w:rPr>
              <w:t xml:space="preserve">Emission reduction targets will be refined as new information becomes available from air monitoring efforts and other sources. </w:t>
            </w:r>
            <w:r w:rsidR="00A04F44" w:rsidRPr="001B6DB9">
              <w:rPr>
                <w:rFonts w:ascii="Arial" w:hAnsi="Arial" w:cs="Arial"/>
                <w:color w:val="000000" w:themeColor="text1"/>
                <w:sz w:val="24"/>
                <w:szCs w:val="24"/>
              </w:rPr>
              <w:t>Regulatory dependent emission reduction targets, such as those that will be proposed as part of Proposed Rule 1109.1 – Refinery Equipment will be updated when the final rule development proposal is presented to the South Coast AQMD Governing Board in the first quarter of 2021.</w:t>
            </w:r>
            <w:r w:rsidR="00A04F44">
              <w:rPr>
                <w:rFonts w:ascii="Arial" w:hAnsi="Arial" w:cs="Arial"/>
                <w:i/>
                <w:color w:val="000000" w:themeColor="text1"/>
                <w:sz w:val="24"/>
                <w:szCs w:val="24"/>
              </w:rPr>
              <w:t xml:space="preserve"> </w:t>
            </w:r>
            <w:r w:rsidR="00A04F44" w:rsidRPr="008A3487">
              <w:rPr>
                <w:rFonts w:ascii="Arial" w:hAnsi="Arial" w:cs="Arial"/>
                <w:i/>
                <w:color w:val="000000" w:themeColor="text1"/>
                <w:sz w:val="24"/>
                <w:szCs w:val="24"/>
              </w:rPr>
              <w:t xml:space="preserve"> </w:t>
            </w:r>
            <w:r w:rsidR="003C168F" w:rsidRPr="00383B11">
              <w:rPr>
                <w:rFonts w:ascii="Arial" w:hAnsi="Arial" w:cs="Arial"/>
                <w:i/>
                <w:color w:val="808080" w:themeColor="background1" w:themeShade="80"/>
                <w:sz w:val="24"/>
                <w:szCs w:val="24"/>
              </w:rPr>
              <w:t>[</w:t>
            </w:r>
            <w:r w:rsidR="00586D92">
              <w:rPr>
                <w:rFonts w:ascii="Arial" w:hAnsi="Arial" w:cs="Arial"/>
                <w:i/>
                <w:color w:val="808080" w:themeColor="background1" w:themeShade="80"/>
                <w:sz w:val="24"/>
                <w:szCs w:val="24"/>
              </w:rPr>
              <w:t>Describe updated emissions reduction targets here or provide an attachment</w:t>
            </w:r>
            <w:r w:rsidR="003C168F" w:rsidRPr="00383B11">
              <w:rPr>
                <w:rFonts w:ascii="Arial" w:hAnsi="Arial" w:cs="Arial"/>
                <w:i/>
                <w:color w:val="808080" w:themeColor="background1" w:themeShade="80"/>
                <w:sz w:val="24"/>
                <w:szCs w:val="24"/>
              </w:rPr>
              <w:t>]</w:t>
            </w:r>
          </w:p>
          <w:p w14:paraId="3F9A1ABE" w14:textId="77777777" w:rsidR="003C168F" w:rsidRPr="00383B11" w:rsidRDefault="003C168F" w:rsidP="007D25CF">
            <w:pPr>
              <w:keepNext/>
              <w:spacing w:before="120"/>
              <w:ind w:left="720"/>
              <w:rPr>
                <w:rFonts w:ascii="Arial" w:hAnsi="Arial" w:cs="Arial"/>
                <w:color w:val="000000" w:themeColor="text1"/>
                <w:sz w:val="24"/>
                <w:szCs w:val="24"/>
              </w:rPr>
            </w:pPr>
          </w:p>
        </w:tc>
      </w:tr>
      <w:tr w:rsidR="003C168F" w:rsidRPr="00383B11" w14:paraId="4B6319D7" w14:textId="77777777" w:rsidTr="001E34EC">
        <w:tc>
          <w:tcPr>
            <w:tcW w:w="9360" w:type="dxa"/>
            <w:shd w:val="clear" w:color="auto" w:fill="FFFFCC"/>
          </w:tcPr>
          <w:p w14:paraId="1E0CACD7" w14:textId="42E0AA02" w:rsidR="003C168F" w:rsidRPr="00CB114A" w:rsidRDefault="003C168F" w:rsidP="00A976EE">
            <w:pPr>
              <w:pStyle w:val="ListParagraph"/>
              <w:numPr>
                <w:ilvl w:val="0"/>
                <w:numId w:val="37"/>
              </w:numPr>
              <w:spacing w:before="60" w:after="60" w:line="240" w:lineRule="auto"/>
              <w:contextualSpacing w:val="0"/>
              <w:rPr>
                <w:rFonts w:ascii="Arial" w:hAnsi="Arial" w:cs="Arial"/>
                <w:color w:val="000000" w:themeColor="text1"/>
                <w:sz w:val="24"/>
                <w:szCs w:val="24"/>
              </w:rPr>
            </w:pPr>
            <w:r w:rsidRPr="00A976EE">
              <w:rPr>
                <w:rFonts w:ascii="Arial" w:hAnsi="Arial" w:cs="Arial"/>
                <w:color w:val="000000" w:themeColor="text1"/>
                <w:sz w:val="24"/>
                <w:szCs w:val="24"/>
                <w:u w:val="single"/>
              </w:rPr>
              <w:t>Mobile and Indirect Sources</w:t>
            </w:r>
            <w:r w:rsidRPr="00CB114A">
              <w:rPr>
                <w:rFonts w:ascii="Arial" w:hAnsi="Arial" w:cs="Arial"/>
                <w:color w:val="000000" w:themeColor="text1"/>
                <w:sz w:val="24"/>
                <w:szCs w:val="24"/>
              </w:rPr>
              <w:t>:</w:t>
            </w:r>
            <w:r w:rsidR="00A976EE" w:rsidRPr="00A976EE">
              <w:rPr>
                <w:rFonts w:ascii="Arial" w:hAnsi="Arial" w:cs="Arial"/>
                <w:color w:val="000000" w:themeColor="text1"/>
                <w:sz w:val="24"/>
                <w:szCs w:val="24"/>
              </w:rPr>
              <w:t xml:space="preserve">  </w:t>
            </w:r>
            <w:r w:rsidR="00A976EE" w:rsidRPr="00156883">
              <w:rPr>
                <w:rFonts w:ascii="Arial" w:hAnsi="Arial" w:cs="Arial"/>
                <w:color w:val="000000" w:themeColor="text1"/>
                <w:sz w:val="24"/>
                <w:szCs w:val="24"/>
              </w:rPr>
              <w:t>To further support and enhance implementation, staff recommends that the Board direct CARB staff to work with South Coast AQMD to undertake the following actions during the Plan implementation process:</w:t>
            </w:r>
          </w:p>
          <w:p w14:paraId="0DF00100" w14:textId="42A8AA65" w:rsidR="003C168F" w:rsidRPr="00522151" w:rsidRDefault="00A976EE" w:rsidP="00522151">
            <w:pPr>
              <w:numPr>
                <w:ilvl w:val="0"/>
                <w:numId w:val="38"/>
              </w:numPr>
              <w:autoSpaceDE w:val="0"/>
              <w:autoSpaceDN w:val="0"/>
              <w:adjustRightInd w:val="0"/>
              <w:spacing w:before="12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w:t>
            </w:r>
            <w:r w:rsidR="003C168F" w:rsidRPr="00156883">
              <w:rPr>
                <w:rFonts w:ascii="Arial" w:hAnsi="Arial" w:cs="Arial"/>
                <w:color w:val="000000" w:themeColor="text1"/>
                <w:sz w:val="24"/>
                <w:szCs w:val="24"/>
              </w:rPr>
              <w:t>5</w:t>
            </w:r>
            <w:r>
              <w:rPr>
                <w:rFonts w:ascii="Arial" w:hAnsi="Arial" w:cs="Arial"/>
                <w:color w:val="000000" w:themeColor="text1"/>
                <w:sz w:val="24"/>
                <w:szCs w:val="24"/>
              </w:rPr>
              <w:t xml:space="preserve">: </w:t>
            </w:r>
            <w:r w:rsidR="003C168F" w:rsidRPr="00156883">
              <w:rPr>
                <w:rFonts w:ascii="Arial" w:hAnsi="Arial" w:cs="Arial"/>
                <w:color w:val="000000" w:themeColor="text1"/>
                <w:sz w:val="24"/>
                <w:szCs w:val="24"/>
              </w:rPr>
              <w:t xml:space="preserve"> Provide ongoing reports back to the steering committee on collaboration with other agencies for designating truck routes and parking</w:t>
            </w:r>
            <w:r w:rsidR="009414A5">
              <w:rPr>
                <w:rFonts w:ascii="Arial" w:hAnsi="Arial" w:cs="Arial"/>
                <w:color w:val="000000" w:themeColor="text1"/>
                <w:sz w:val="24"/>
                <w:szCs w:val="24"/>
              </w:rPr>
              <w:t xml:space="preserve"> away from sensitive receptors.</w:t>
            </w:r>
          </w:p>
        </w:tc>
      </w:tr>
      <w:tr w:rsidR="003C168F" w:rsidRPr="00383B11" w14:paraId="1CCD0755" w14:textId="77777777" w:rsidTr="001E34EC">
        <w:trPr>
          <w:trHeight w:val="1152"/>
        </w:trPr>
        <w:tc>
          <w:tcPr>
            <w:tcW w:w="9360" w:type="dxa"/>
            <w:shd w:val="clear" w:color="auto" w:fill="F2F2F2" w:themeFill="background1" w:themeFillShade="F2"/>
          </w:tcPr>
          <w:p w14:paraId="17ABF1A8" w14:textId="77777777" w:rsidR="00152BDE" w:rsidRPr="00152BDE" w:rsidRDefault="00152BDE" w:rsidP="00152BDE">
            <w:pPr>
              <w:autoSpaceDE w:val="0"/>
              <w:autoSpaceDN w:val="0"/>
              <w:adjustRightInd w:val="0"/>
              <w:rPr>
                <w:color w:val="000000"/>
                <w:szCs w:val="24"/>
              </w:rPr>
            </w:pPr>
          </w:p>
          <w:p w14:paraId="33E339D4" w14:textId="03BA1C8A" w:rsidR="003C168F" w:rsidRPr="00671DE6" w:rsidRDefault="00985A5C" w:rsidP="00671DE6">
            <w:pPr>
              <w:spacing w:before="40"/>
              <w:ind w:left="720" w:right="540"/>
              <w:jc w:val="both"/>
              <w:rPr>
                <w:rFonts w:ascii="Arial" w:hAnsi="Arial" w:cs="Arial"/>
                <w:color w:val="000000" w:themeColor="text1"/>
                <w:sz w:val="24"/>
                <w:szCs w:val="24"/>
              </w:rPr>
            </w:pPr>
            <w:r>
              <w:rPr>
                <w:rFonts w:ascii="Arial" w:hAnsi="Arial" w:cs="Arial"/>
                <w:color w:val="000000" w:themeColor="text1"/>
                <w:sz w:val="24"/>
                <w:szCs w:val="24"/>
              </w:rPr>
              <w:t xml:space="preserve">There have been no reports back to the steering committee on collaboration with other agencies for designating truck routes and parking away from sensitive receptors. </w:t>
            </w:r>
            <w:r w:rsidR="00152BDE" w:rsidRPr="00671DE6">
              <w:rPr>
                <w:rFonts w:ascii="Arial" w:hAnsi="Arial" w:cs="Arial"/>
                <w:color w:val="000000" w:themeColor="text1"/>
                <w:sz w:val="24"/>
                <w:szCs w:val="24"/>
              </w:rPr>
              <w:t>South Coast AQMD and CARB enforcement are working together to receive approval from schools, and municipalities to install “no idling” signs near these sensitive receptors to prevent idling</w:t>
            </w:r>
            <w:r w:rsidR="00A04F44" w:rsidRPr="00AA189A">
              <w:rPr>
                <w:rFonts w:ascii="Arial" w:hAnsi="Arial" w:cs="Arial"/>
                <w:i/>
                <w:color w:val="000000" w:themeColor="text1"/>
                <w:sz w:val="24"/>
                <w:szCs w:val="24"/>
              </w:rPr>
              <w:t>.</w:t>
            </w:r>
            <w:r w:rsidR="00A04F44" w:rsidRPr="00383B11">
              <w:rPr>
                <w:rFonts w:ascii="Arial" w:hAnsi="Arial" w:cs="Arial"/>
                <w:i/>
                <w:color w:val="808080" w:themeColor="background1" w:themeShade="80"/>
                <w:sz w:val="24"/>
                <w:szCs w:val="24"/>
              </w:rPr>
              <w:t xml:space="preserve"> </w:t>
            </w:r>
            <w:r w:rsidR="003C168F" w:rsidRPr="00383B11">
              <w:rPr>
                <w:rFonts w:ascii="Arial" w:hAnsi="Arial" w:cs="Arial"/>
                <w:i/>
                <w:color w:val="808080" w:themeColor="background1" w:themeShade="80"/>
                <w:sz w:val="24"/>
                <w:szCs w:val="24"/>
              </w:rPr>
              <w:t>[</w:t>
            </w:r>
            <w:r w:rsidR="009414A5">
              <w:rPr>
                <w:rFonts w:ascii="Arial" w:hAnsi="Arial" w:cs="Arial"/>
                <w:i/>
                <w:color w:val="808080" w:themeColor="background1" w:themeShade="80"/>
                <w:sz w:val="24"/>
                <w:szCs w:val="24"/>
              </w:rPr>
              <w:t xml:space="preserve">Describe reports back to the steering committee on truck routes </w:t>
            </w:r>
            <w:proofErr w:type="gramStart"/>
            <w:r w:rsidR="009414A5">
              <w:rPr>
                <w:rFonts w:ascii="Arial" w:hAnsi="Arial" w:cs="Arial"/>
                <w:i/>
                <w:color w:val="808080" w:themeColor="background1" w:themeShade="80"/>
                <w:sz w:val="24"/>
                <w:szCs w:val="24"/>
              </w:rPr>
              <w:t xml:space="preserve">and </w:t>
            </w:r>
            <w:r w:rsidR="00152BDE">
              <w:rPr>
                <w:rFonts w:ascii="Arial" w:hAnsi="Arial" w:cs="Arial"/>
                <w:i/>
                <w:color w:val="808080" w:themeColor="background1" w:themeShade="80"/>
                <w:sz w:val="24"/>
                <w:szCs w:val="24"/>
              </w:rPr>
              <w:t>.</w:t>
            </w:r>
            <w:r w:rsidR="009414A5">
              <w:rPr>
                <w:rFonts w:ascii="Arial" w:hAnsi="Arial" w:cs="Arial"/>
                <w:i/>
                <w:color w:val="808080" w:themeColor="background1" w:themeShade="80"/>
                <w:sz w:val="24"/>
                <w:szCs w:val="24"/>
              </w:rPr>
              <w:t>parking</w:t>
            </w:r>
            <w:proofErr w:type="gramEnd"/>
            <w:r w:rsidR="003C168F" w:rsidRPr="00383B11">
              <w:rPr>
                <w:rFonts w:ascii="Arial" w:hAnsi="Arial" w:cs="Arial"/>
                <w:i/>
                <w:color w:val="808080" w:themeColor="background1" w:themeShade="80"/>
                <w:sz w:val="24"/>
                <w:szCs w:val="24"/>
              </w:rPr>
              <w:t>]</w:t>
            </w:r>
          </w:p>
          <w:p w14:paraId="2F2E42FF" w14:textId="77777777" w:rsidR="003C168F" w:rsidRPr="00383B11" w:rsidRDefault="003C168F" w:rsidP="001E34EC">
            <w:pPr>
              <w:spacing w:before="120"/>
              <w:ind w:left="720"/>
              <w:rPr>
                <w:rFonts w:ascii="Arial" w:hAnsi="Arial" w:cs="Arial"/>
                <w:color w:val="000000" w:themeColor="text1"/>
                <w:sz w:val="24"/>
                <w:szCs w:val="24"/>
              </w:rPr>
            </w:pPr>
          </w:p>
        </w:tc>
      </w:tr>
      <w:tr w:rsidR="003C168F" w:rsidRPr="00383B11" w14:paraId="7B755D9F" w14:textId="77777777" w:rsidTr="001E34EC">
        <w:tc>
          <w:tcPr>
            <w:tcW w:w="9360" w:type="dxa"/>
            <w:shd w:val="clear" w:color="auto" w:fill="FFFFCC"/>
          </w:tcPr>
          <w:p w14:paraId="174CE18B" w14:textId="7C3992AA" w:rsidR="003C168F" w:rsidRPr="004C487F" w:rsidRDefault="004C487F" w:rsidP="00326A4F">
            <w:pPr>
              <w:numPr>
                <w:ilvl w:val="0"/>
                <w:numId w:val="38"/>
              </w:numPr>
              <w:autoSpaceDE w:val="0"/>
              <w:autoSpaceDN w:val="0"/>
              <w:adjustRightInd w:val="0"/>
              <w:spacing w:before="12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w:t>
            </w:r>
            <w:r w:rsidR="003C168F" w:rsidRPr="00156883">
              <w:rPr>
                <w:rFonts w:ascii="Arial" w:hAnsi="Arial" w:cs="Arial"/>
                <w:color w:val="000000" w:themeColor="text1"/>
                <w:sz w:val="24"/>
                <w:szCs w:val="24"/>
              </w:rPr>
              <w:t>6</w:t>
            </w:r>
            <w:r>
              <w:rPr>
                <w:rFonts w:ascii="Arial" w:hAnsi="Arial" w:cs="Arial"/>
                <w:color w:val="000000" w:themeColor="text1"/>
                <w:sz w:val="24"/>
                <w:szCs w:val="24"/>
              </w:rPr>
              <w:t xml:space="preserve">: </w:t>
            </w:r>
            <w:r w:rsidR="003C168F" w:rsidRPr="00156883">
              <w:rPr>
                <w:rFonts w:ascii="Arial" w:hAnsi="Arial" w:cs="Arial"/>
                <w:color w:val="000000" w:themeColor="text1"/>
                <w:sz w:val="24"/>
                <w:szCs w:val="24"/>
              </w:rPr>
              <w:t xml:space="preserve"> Continue work on reducing impacts from</w:t>
            </w:r>
            <w:r w:rsidR="00DD1703">
              <w:rPr>
                <w:rFonts w:ascii="Arial" w:hAnsi="Arial" w:cs="Arial"/>
                <w:color w:val="000000" w:themeColor="text1"/>
                <w:sz w:val="24"/>
                <w:szCs w:val="24"/>
              </w:rPr>
              <w:t xml:space="preserve"> </w:t>
            </w:r>
            <w:r w:rsidR="00326A4F">
              <w:rPr>
                <w:rFonts w:ascii="Arial" w:hAnsi="Arial" w:cs="Arial"/>
                <w:color w:val="000000" w:themeColor="text1"/>
                <w:sz w:val="24"/>
                <w:szCs w:val="24"/>
              </w:rPr>
              <w:t>port</w:t>
            </w:r>
            <w:r w:rsidR="00DD1703">
              <w:rPr>
                <w:rFonts w:ascii="Arial" w:hAnsi="Arial" w:cs="Arial"/>
                <w:color w:val="000000" w:themeColor="text1"/>
                <w:sz w:val="24"/>
                <w:szCs w:val="24"/>
              </w:rPr>
              <w:t>s and</w:t>
            </w:r>
            <w:r w:rsidR="003C168F" w:rsidRPr="00156883">
              <w:rPr>
                <w:rFonts w:ascii="Arial" w:hAnsi="Arial" w:cs="Arial"/>
                <w:color w:val="000000" w:themeColor="text1"/>
                <w:sz w:val="24"/>
                <w:szCs w:val="24"/>
              </w:rPr>
              <w:t xml:space="preserve"> railyards</w:t>
            </w:r>
            <w:r w:rsidR="00326A4F">
              <w:rPr>
                <w:rFonts w:ascii="Arial" w:hAnsi="Arial" w:cs="Arial"/>
                <w:color w:val="000000" w:themeColor="text1"/>
                <w:sz w:val="24"/>
                <w:szCs w:val="24"/>
              </w:rPr>
              <w:t xml:space="preserve">, including development and implementation of South </w:t>
            </w:r>
            <w:r w:rsidR="008A3723">
              <w:rPr>
                <w:rFonts w:ascii="Arial" w:hAnsi="Arial" w:cs="Arial"/>
                <w:color w:val="000000" w:themeColor="text1"/>
                <w:sz w:val="24"/>
                <w:szCs w:val="24"/>
              </w:rPr>
              <w:t>Coast AQMD’s ports MOU</w:t>
            </w:r>
            <w:r w:rsidR="003C168F" w:rsidRPr="00156883">
              <w:rPr>
                <w:rFonts w:ascii="Arial" w:hAnsi="Arial" w:cs="Arial"/>
                <w:color w:val="000000" w:themeColor="text1"/>
                <w:sz w:val="24"/>
                <w:szCs w:val="24"/>
              </w:rPr>
              <w:t>, with consideration of any additional mechanisms that may be needed to ensure anticipated ex</w:t>
            </w:r>
            <w:r>
              <w:rPr>
                <w:rFonts w:ascii="Arial" w:hAnsi="Arial" w:cs="Arial"/>
                <w:color w:val="000000" w:themeColor="text1"/>
                <w:sz w:val="24"/>
                <w:szCs w:val="24"/>
              </w:rPr>
              <w:t>posure reductions are achieved.</w:t>
            </w:r>
          </w:p>
        </w:tc>
      </w:tr>
      <w:tr w:rsidR="003C168F" w:rsidRPr="00383B11" w14:paraId="1FAB0F0C" w14:textId="77777777" w:rsidTr="001E34EC">
        <w:trPr>
          <w:trHeight w:val="1152"/>
        </w:trPr>
        <w:tc>
          <w:tcPr>
            <w:tcW w:w="9360" w:type="dxa"/>
            <w:shd w:val="clear" w:color="auto" w:fill="F2F2F2" w:themeFill="background1" w:themeFillShade="F2"/>
          </w:tcPr>
          <w:p w14:paraId="62CBE625" w14:textId="77777777" w:rsidR="00ED0A25" w:rsidRPr="009B2246" w:rsidRDefault="00ED0A25" w:rsidP="00ED0A25">
            <w:pPr>
              <w:spacing w:before="120"/>
              <w:ind w:left="720" w:right="540"/>
              <w:jc w:val="both"/>
              <w:rPr>
                <w:rFonts w:ascii="Arial" w:hAnsi="Arial" w:cs="Arial"/>
                <w:color w:val="000000" w:themeColor="text1"/>
                <w:sz w:val="24"/>
                <w:szCs w:val="24"/>
              </w:rPr>
            </w:pPr>
            <w:r>
              <w:rPr>
                <w:rFonts w:ascii="Arial" w:hAnsi="Arial" w:cs="Arial"/>
                <w:color w:val="000000" w:themeColor="text1"/>
                <w:sz w:val="24"/>
                <w:szCs w:val="24"/>
              </w:rPr>
              <w:t xml:space="preserve">Staff held </w:t>
            </w:r>
            <w:r w:rsidRPr="00B82DDE">
              <w:rPr>
                <w:rFonts w:ascii="Arial" w:hAnsi="Arial" w:cs="Arial"/>
                <w:color w:val="000000" w:themeColor="text1"/>
                <w:sz w:val="24"/>
                <w:szCs w:val="24"/>
              </w:rPr>
              <w:t>two joint CARB/South Coast AQMD community meetings to discuss potential regulatory concepts</w:t>
            </w:r>
            <w:r>
              <w:rPr>
                <w:rFonts w:ascii="Arial" w:hAnsi="Arial" w:cs="Arial"/>
                <w:color w:val="000000" w:themeColor="text1"/>
                <w:sz w:val="24"/>
                <w:szCs w:val="24"/>
              </w:rPr>
              <w:t xml:space="preserve"> for Railyard ISR</w:t>
            </w:r>
            <w:r w:rsidRPr="00B82DDE">
              <w:rPr>
                <w:rFonts w:ascii="Arial" w:hAnsi="Arial" w:cs="Arial"/>
                <w:color w:val="000000" w:themeColor="text1"/>
                <w:sz w:val="24"/>
                <w:szCs w:val="24"/>
              </w:rPr>
              <w:t>.</w:t>
            </w:r>
            <w:r>
              <w:rPr>
                <w:rFonts w:ascii="Arial" w:hAnsi="Arial" w:cs="Arial"/>
                <w:color w:val="000000" w:themeColor="text1"/>
                <w:sz w:val="24"/>
                <w:szCs w:val="24"/>
              </w:rPr>
              <w:t xml:space="preserve"> </w:t>
            </w:r>
            <w:r w:rsidRPr="009B2246">
              <w:rPr>
                <w:rFonts w:ascii="Arial" w:hAnsi="Arial" w:cs="Arial"/>
                <w:color w:val="000000" w:themeColor="text1"/>
                <w:sz w:val="24"/>
                <w:szCs w:val="24"/>
              </w:rPr>
              <w:t>South Coast AQMD is pursuing four concepts to reduce emissions from railyards, including developing an Indirect Source Rule (ISR)</w:t>
            </w:r>
            <w:r>
              <w:rPr>
                <w:rFonts w:ascii="Arial" w:hAnsi="Arial" w:cs="Arial"/>
                <w:color w:val="000000" w:themeColor="text1"/>
                <w:sz w:val="24"/>
                <w:szCs w:val="24"/>
              </w:rPr>
              <w:t>.</w:t>
            </w:r>
            <w:r w:rsidRPr="009B2246">
              <w:rPr>
                <w:rFonts w:ascii="Arial" w:hAnsi="Arial" w:cs="Arial"/>
                <w:color w:val="000000" w:themeColor="text1"/>
                <w:sz w:val="24"/>
                <w:szCs w:val="24"/>
              </w:rPr>
              <w:t xml:space="preserve"> These include:</w:t>
            </w:r>
          </w:p>
          <w:p w14:paraId="43490F4E" w14:textId="77777777" w:rsidR="00ED0A25" w:rsidRPr="009B2246" w:rsidRDefault="00ED0A25" w:rsidP="00ED0A25">
            <w:pPr>
              <w:pStyle w:val="ListParagraph"/>
              <w:numPr>
                <w:ilvl w:val="0"/>
                <w:numId w:val="37"/>
              </w:numPr>
              <w:spacing w:before="120"/>
              <w:ind w:left="1050" w:right="540"/>
              <w:jc w:val="both"/>
              <w:rPr>
                <w:rFonts w:ascii="Arial" w:hAnsi="Arial" w:cs="Arial"/>
                <w:color w:val="000000" w:themeColor="text1"/>
                <w:sz w:val="24"/>
                <w:szCs w:val="24"/>
              </w:rPr>
            </w:pPr>
            <w:r w:rsidRPr="009B2246">
              <w:rPr>
                <w:rFonts w:ascii="Arial" w:hAnsi="Arial" w:cs="Arial"/>
                <w:color w:val="000000" w:themeColor="text1"/>
                <w:sz w:val="24"/>
                <w:szCs w:val="24"/>
              </w:rPr>
              <w:t>Reducing exposures from locomotive maintenance and service emissions</w:t>
            </w:r>
          </w:p>
          <w:p w14:paraId="64DCF275" w14:textId="77777777" w:rsidR="00ED0A25" w:rsidRDefault="00ED0A25" w:rsidP="00ED0A25">
            <w:pPr>
              <w:pStyle w:val="ListParagraph"/>
              <w:numPr>
                <w:ilvl w:val="0"/>
                <w:numId w:val="37"/>
              </w:numPr>
              <w:spacing w:before="120"/>
              <w:ind w:left="1050" w:right="540"/>
              <w:jc w:val="both"/>
              <w:rPr>
                <w:rFonts w:ascii="Arial" w:hAnsi="Arial" w:cs="Arial"/>
                <w:color w:val="000000" w:themeColor="text1"/>
                <w:sz w:val="24"/>
                <w:szCs w:val="24"/>
              </w:rPr>
            </w:pPr>
            <w:r w:rsidRPr="009B2246">
              <w:rPr>
                <w:rFonts w:ascii="Arial" w:hAnsi="Arial" w:cs="Arial"/>
                <w:color w:val="000000" w:themeColor="text1"/>
                <w:sz w:val="24"/>
                <w:szCs w:val="24"/>
              </w:rPr>
              <w:t>Requiring railroads to develop zero emission infrastructure plans for railyards</w:t>
            </w:r>
          </w:p>
          <w:p w14:paraId="0B4E6B84" w14:textId="1856040C" w:rsidR="00ED0A25" w:rsidRDefault="00ED0A25" w:rsidP="00ED0A25">
            <w:pPr>
              <w:pStyle w:val="ListParagraph"/>
              <w:numPr>
                <w:ilvl w:val="0"/>
                <w:numId w:val="37"/>
              </w:numPr>
              <w:spacing w:before="120"/>
              <w:ind w:left="1050" w:right="540"/>
              <w:jc w:val="both"/>
              <w:rPr>
                <w:rFonts w:ascii="Arial" w:hAnsi="Arial" w:cs="Arial"/>
                <w:color w:val="000000" w:themeColor="text1"/>
                <w:sz w:val="24"/>
                <w:szCs w:val="24"/>
              </w:rPr>
            </w:pPr>
            <w:r w:rsidRPr="009B2246">
              <w:rPr>
                <w:rFonts w:ascii="Arial" w:hAnsi="Arial" w:cs="Arial"/>
                <w:color w:val="000000" w:themeColor="text1"/>
                <w:sz w:val="24"/>
                <w:szCs w:val="24"/>
              </w:rPr>
              <w:t>Developing new incentive programs to focus on incentivizing cleaner locomotive activity instead of cleaner locomotive purchases</w:t>
            </w:r>
          </w:p>
          <w:p w14:paraId="5516E090" w14:textId="601E9020" w:rsidR="00ED0A25" w:rsidRPr="00ED0A25" w:rsidRDefault="00ED0A25" w:rsidP="00ED0A25">
            <w:pPr>
              <w:pStyle w:val="ListParagraph"/>
              <w:numPr>
                <w:ilvl w:val="0"/>
                <w:numId w:val="37"/>
              </w:numPr>
              <w:spacing w:before="120"/>
              <w:ind w:left="1050" w:right="540"/>
              <w:jc w:val="both"/>
              <w:rPr>
                <w:rFonts w:ascii="Arial" w:hAnsi="Arial" w:cs="Arial"/>
                <w:color w:val="000000" w:themeColor="text1"/>
                <w:sz w:val="24"/>
                <w:szCs w:val="24"/>
              </w:rPr>
            </w:pPr>
            <w:r w:rsidRPr="00ED0A25">
              <w:rPr>
                <w:rFonts w:ascii="Arial" w:hAnsi="Arial" w:cs="Arial"/>
                <w:color w:val="000000" w:themeColor="text1"/>
                <w:sz w:val="24"/>
                <w:szCs w:val="24"/>
              </w:rPr>
              <w:t xml:space="preserve">Evaluating new monitoring approaches for in-use locomotives </w:t>
            </w:r>
          </w:p>
          <w:p w14:paraId="5955508F" w14:textId="3517739F" w:rsidR="005077B0" w:rsidRPr="00ED0A25" w:rsidRDefault="000A6E14" w:rsidP="00ED0A25">
            <w:pPr>
              <w:spacing w:before="120"/>
              <w:ind w:left="690" w:right="540"/>
              <w:jc w:val="both"/>
              <w:rPr>
                <w:rFonts w:ascii="Arial" w:hAnsi="Arial" w:cs="Arial"/>
                <w:color w:val="000000" w:themeColor="text1"/>
                <w:sz w:val="24"/>
                <w:szCs w:val="24"/>
              </w:rPr>
            </w:pPr>
            <w:r w:rsidRPr="00036823">
              <w:rPr>
                <w:rFonts w:ascii="Arial" w:hAnsi="Arial" w:cs="Arial"/>
                <w:color w:val="000000" w:themeColor="text1"/>
                <w:sz w:val="24"/>
                <w:szCs w:val="24"/>
              </w:rPr>
              <w:t>The</w:t>
            </w:r>
            <w:r w:rsidR="00ED0A25" w:rsidRPr="00036823">
              <w:rPr>
                <w:rFonts w:ascii="Arial" w:hAnsi="Arial" w:cs="Arial"/>
                <w:color w:val="000000" w:themeColor="text1"/>
                <w:sz w:val="24"/>
                <w:szCs w:val="24"/>
              </w:rPr>
              <w:t xml:space="preserve"> development of the</w:t>
            </w:r>
            <w:r w:rsidRPr="00036823">
              <w:rPr>
                <w:rFonts w:ascii="Arial" w:hAnsi="Arial" w:cs="Arial"/>
                <w:color w:val="000000" w:themeColor="text1"/>
                <w:sz w:val="24"/>
                <w:szCs w:val="24"/>
              </w:rPr>
              <w:t xml:space="preserve"> Ports MOU</w:t>
            </w:r>
            <w:r w:rsidR="00ED0A25" w:rsidRPr="00036823">
              <w:rPr>
                <w:rFonts w:ascii="Arial" w:hAnsi="Arial" w:cs="Arial"/>
                <w:color w:val="000000" w:themeColor="text1"/>
                <w:sz w:val="24"/>
                <w:szCs w:val="24"/>
              </w:rPr>
              <w:t xml:space="preserve"> is also ongoing and will be based on CAAP measures. It was</w:t>
            </w:r>
            <w:r w:rsidRPr="00036823">
              <w:rPr>
                <w:rFonts w:ascii="Arial" w:hAnsi="Arial" w:cs="Arial"/>
                <w:color w:val="000000" w:themeColor="text1"/>
                <w:sz w:val="24"/>
                <w:szCs w:val="24"/>
              </w:rPr>
              <w:t xml:space="preserve"> originally scheduled for a December 2019 public hearing </w:t>
            </w:r>
            <w:bookmarkStart w:id="0" w:name="_GoBack"/>
            <w:bookmarkEnd w:id="0"/>
            <w:r w:rsidR="00036823" w:rsidRPr="00036823">
              <w:rPr>
                <w:rFonts w:ascii="Arial" w:hAnsi="Arial" w:cs="Arial"/>
                <w:color w:val="000000" w:themeColor="text1"/>
                <w:sz w:val="24"/>
                <w:szCs w:val="24"/>
              </w:rPr>
              <w:t>date but</w:t>
            </w:r>
            <w:r w:rsidR="00ED0A25" w:rsidRPr="00036823">
              <w:rPr>
                <w:rFonts w:ascii="Arial" w:hAnsi="Arial" w:cs="Arial"/>
                <w:color w:val="000000" w:themeColor="text1"/>
                <w:sz w:val="24"/>
                <w:szCs w:val="24"/>
              </w:rPr>
              <w:t xml:space="preserve"> is currently TBD.</w:t>
            </w:r>
          </w:p>
          <w:p w14:paraId="242DC467" w14:textId="3529DC4E" w:rsidR="005077B0" w:rsidRPr="00036823" w:rsidRDefault="005077B0" w:rsidP="005077B0">
            <w:pPr>
              <w:pStyle w:val="Default"/>
              <w:jc w:val="both"/>
              <w:rPr>
                <w:rFonts w:ascii="Arial" w:hAnsi="Arial" w:cs="Arial"/>
                <w:color w:val="000000" w:themeColor="text1"/>
                <w:sz w:val="24"/>
              </w:rPr>
            </w:pPr>
          </w:p>
          <w:p w14:paraId="60958B94" w14:textId="238E56C9" w:rsidR="003C168F" w:rsidRPr="00036823" w:rsidRDefault="003C168F" w:rsidP="00A04F44">
            <w:pPr>
              <w:spacing w:before="40"/>
              <w:ind w:left="720"/>
              <w:rPr>
                <w:rFonts w:ascii="Arial" w:hAnsi="Arial" w:cs="Arial"/>
                <w:i/>
                <w:color w:val="808080" w:themeColor="background1" w:themeShade="80"/>
                <w:sz w:val="24"/>
                <w:szCs w:val="24"/>
              </w:rPr>
            </w:pPr>
            <w:r w:rsidRPr="00036823">
              <w:rPr>
                <w:rFonts w:ascii="Arial" w:hAnsi="Arial" w:cs="Arial"/>
                <w:i/>
                <w:color w:val="808080" w:themeColor="background1" w:themeShade="80"/>
                <w:sz w:val="24"/>
                <w:szCs w:val="24"/>
              </w:rPr>
              <w:t>[</w:t>
            </w:r>
            <w:r w:rsidR="00545D2B" w:rsidRPr="00036823">
              <w:rPr>
                <w:rFonts w:ascii="Arial" w:hAnsi="Arial" w:cs="Arial"/>
                <w:i/>
                <w:color w:val="808080" w:themeColor="background1" w:themeShade="80"/>
                <w:sz w:val="24"/>
                <w:szCs w:val="24"/>
              </w:rPr>
              <w:t>Describe work on reducing impacts from railyards</w:t>
            </w:r>
            <w:r w:rsidRPr="00036823">
              <w:rPr>
                <w:rFonts w:ascii="Arial" w:hAnsi="Arial" w:cs="Arial"/>
                <w:i/>
                <w:color w:val="808080" w:themeColor="background1" w:themeShade="80"/>
                <w:sz w:val="24"/>
                <w:szCs w:val="24"/>
              </w:rPr>
              <w:t>]</w:t>
            </w:r>
          </w:p>
          <w:p w14:paraId="64189F7B" w14:textId="77777777" w:rsidR="003C168F" w:rsidRPr="00383B11" w:rsidRDefault="003C168F" w:rsidP="001E34EC">
            <w:pPr>
              <w:spacing w:before="120"/>
              <w:ind w:left="720"/>
              <w:rPr>
                <w:rFonts w:ascii="Arial" w:hAnsi="Arial" w:cs="Arial"/>
                <w:color w:val="000000" w:themeColor="text1"/>
                <w:sz w:val="24"/>
                <w:szCs w:val="24"/>
              </w:rPr>
            </w:pPr>
          </w:p>
        </w:tc>
      </w:tr>
      <w:tr w:rsidR="003C168F" w:rsidRPr="00383B11" w14:paraId="5D61BAA1" w14:textId="77777777" w:rsidTr="001E34EC">
        <w:tc>
          <w:tcPr>
            <w:tcW w:w="9360" w:type="dxa"/>
            <w:shd w:val="clear" w:color="auto" w:fill="FFFFCC"/>
          </w:tcPr>
          <w:p w14:paraId="115DFA8D" w14:textId="19D2364E" w:rsidR="003C168F" w:rsidRPr="00383B11" w:rsidRDefault="00287B01" w:rsidP="00287B01">
            <w:pPr>
              <w:numPr>
                <w:ilvl w:val="0"/>
                <w:numId w:val="38"/>
              </w:numPr>
              <w:autoSpaceDE w:val="0"/>
              <w:autoSpaceDN w:val="0"/>
              <w:adjustRightInd w:val="0"/>
              <w:spacing w:before="12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w:t>
            </w:r>
            <w:r w:rsidR="003C168F" w:rsidRPr="00156883">
              <w:rPr>
                <w:rFonts w:ascii="Arial" w:hAnsi="Arial" w:cs="Arial"/>
                <w:color w:val="000000"/>
                <w:sz w:val="24"/>
                <w:szCs w:val="23"/>
              </w:rPr>
              <w:t>7</w:t>
            </w:r>
            <w:r>
              <w:rPr>
                <w:rFonts w:ascii="Arial" w:hAnsi="Arial" w:cs="Arial"/>
                <w:color w:val="000000"/>
                <w:sz w:val="24"/>
                <w:szCs w:val="23"/>
              </w:rPr>
              <w:t xml:space="preserve">: </w:t>
            </w:r>
            <w:r w:rsidR="003C168F" w:rsidRPr="00156883">
              <w:rPr>
                <w:rFonts w:ascii="Arial" w:hAnsi="Arial" w:cs="Arial"/>
                <w:color w:val="000000"/>
                <w:sz w:val="24"/>
                <w:szCs w:val="23"/>
              </w:rPr>
              <w:t xml:space="preserve"> Work with the steering committee to advance implementation of the strategies outlined in the Freight Handbook </w:t>
            </w:r>
            <w:r>
              <w:rPr>
                <w:rFonts w:ascii="Arial" w:hAnsi="Arial" w:cs="Arial"/>
                <w:color w:val="000000"/>
                <w:sz w:val="24"/>
                <w:szCs w:val="23"/>
              </w:rPr>
              <w:t>Concept Paper in the community.</w:t>
            </w:r>
          </w:p>
        </w:tc>
      </w:tr>
      <w:tr w:rsidR="003C168F" w:rsidRPr="00383B11" w14:paraId="2A25AB09" w14:textId="77777777" w:rsidTr="001E34EC">
        <w:trPr>
          <w:trHeight w:val="1152"/>
        </w:trPr>
        <w:tc>
          <w:tcPr>
            <w:tcW w:w="9360" w:type="dxa"/>
            <w:shd w:val="clear" w:color="auto" w:fill="F2F2F2" w:themeFill="background1" w:themeFillShade="F2"/>
          </w:tcPr>
          <w:p w14:paraId="0941904D" w14:textId="5958A7B7" w:rsidR="003C168F" w:rsidRPr="00383B11" w:rsidRDefault="00A04F44" w:rsidP="005077B0">
            <w:pPr>
              <w:spacing w:before="40"/>
              <w:ind w:left="720" w:right="540"/>
              <w:rPr>
                <w:rFonts w:ascii="Arial" w:hAnsi="Arial" w:cs="Arial"/>
                <w:i/>
                <w:color w:val="808080" w:themeColor="background1" w:themeShade="80"/>
                <w:sz w:val="24"/>
                <w:szCs w:val="24"/>
              </w:rPr>
            </w:pPr>
            <w:r w:rsidRPr="00985A5C">
              <w:rPr>
                <w:rFonts w:ascii="Arial" w:hAnsi="Arial" w:cs="Arial"/>
                <w:color w:val="000000" w:themeColor="text1"/>
                <w:sz w:val="24"/>
                <w:szCs w:val="24"/>
              </w:rPr>
              <w:t xml:space="preserve">On December 12, 2019, CARB staff released a concept paper for the Freight Handbook. </w:t>
            </w:r>
            <w:r w:rsidR="00985A5C">
              <w:rPr>
                <w:rFonts w:ascii="Arial" w:hAnsi="Arial" w:cs="Arial"/>
                <w:color w:val="000000" w:themeColor="text1"/>
                <w:sz w:val="24"/>
                <w:szCs w:val="24"/>
              </w:rPr>
              <w:t xml:space="preserve">South Coast AQMD provided comments to CARB regarding this concept paper. </w:t>
            </w:r>
            <w:r w:rsidRPr="00985A5C">
              <w:rPr>
                <w:rFonts w:ascii="Arial" w:hAnsi="Arial" w:cs="Arial"/>
                <w:color w:val="000000" w:themeColor="text1"/>
                <w:sz w:val="24"/>
                <w:szCs w:val="24"/>
              </w:rPr>
              <w:t>Further development of the concept paper is pending further action by CARB staff.</w:t>
            </w:r>
            <w:r w:rsidRPr="00383B11">
              <w:rPr>
                <w:rFonts w:ascii="Arial" w:hAnsi="Arial" w:cs="Arial"/>
                <w:i/>
                <w:color w:val="808080" w:themeColor="background1" w:themeShade="80"/>
                <w:sz w:val="24"/>
                <w:szCs w:val="24"/>
              </w:rPr>
              <w:t xml:space="preserve"> </w:t>
            </w:r>
            <w:r w:rsidR="003C168F" w:rsidRPr="00383B11">
              <w:rPr>
                <w:rFonts w:ascii="Arial" w:hAnsi="Arial" w:cs="Arial"/>
                <w:i/>
                <w:color w:val="808080" w:themeColor="background1" w:themeShade="80"/>
                <w:sz w:val="24"/>
                <w:szCs w:val="24"/>
              </w:rPr>
              <w:t>[</w:t>
            </w:r>
            <w:r w:rsidR="00545D2B">
              <w:rPr>
                <w:rFonts w:ascii="Arial" w:hAnsi="Arial" w:cs="Arial"/>
                <w:i/>
                <w:color w:val="808080" w:themeColor="background1" w:themeShade="80"/>
                <w:sz w:val="24"/>
                <w:szCs w:val="24"/>
              </w:rPr>
              <w:t>Describe work with the steering committee on strategies in Freight Handbook Concept Paper</w:t>
            </w:r>
            <w:r w:rsidR="003C168F" w:rsidRPr="00383B11">
              <w:rPr>
                <w:rFonts w:ascii="Arial" w:hAnsi="Arial" w:cs="Arial"/>
                <w:i/>
                <w:color w:val="808080" w:themeColor="background1" w:themeShade="80"/>
                <w:sz w:val="24"/>
                <w:szCs w:val="24"/>
              </w:rPr>
              <w:t>]</w:t>
            </w:r>
          </w:p>
          <w:p w14:paraId="33499D56" w14:textId="77777777" w:rsidR="003C168F" w:rsidRPr="00383B11" w:rsidRDefault="003C168F" w:rsidP="001E34EC">
            <w:pPr>
              <w:spacing w:before="120"/>
              <w:ind w:left="720"/>
              <w:rPr>
                <w:rFonts w:ascii="Arial" w:hAnsi="Arial" w:cs="Arial"/>
                <w:color w:val="000000" w:themeColor="text1"/>
                <w:sz w:val="24"/>
                <w:szCs w:val="24"/>
              </w:rPr>
            </w:pPr>
          </w:p>
        </w:tc>
      </w:tr>
      <w:tr w:rsidR="003C168F" w:rsidRPr="00383B11" w14:paraId="528A200E" w14:textId="77777777" w:rsidTr="001E34EC">
        <w:tc>
          <w:tcPr>
            <w:tcW w:w="9360" w:type="dxa"/>
            <w:shd w:val="clear" w:color="auto" w:fill="FFFFCC"/>
          </w:tcPr>
          <w:p w14:paraId="6E39570F" w14:textId="4C5916F8" w:rsidR="006473D7" w:rsidRPr="00287B01" w:rsidRDefault="006473D7" w:rsidP="007D25CF">
            <w:pPr>
              <w:pStyle w:val="ListParagraph"/>
              <w:keepNext/>
              <w:numPr>
                <w:ilvl w:val="0"/>
                <w:numId w:val="37"/>
              </w:numPr>
              <w:spacing w:before="60" w:after="60" w:line="240" w:lineRule="auto"/>
              <w:contextualSpacing w:val="0"/>
              <w:rPr>
                <w:rFonts w:ascii="Arial" w:hAnsi="Arial" w:cs="Arial"/>
                <w:color w:val="000000" w:themeColor="text1"/>
                <w:sz w:val="24"/>
                <w:szCs w:val="24"/>
                <w:u w:val="single"/>
              </w:rPr>
            </w:pPr>
            <w:r w:rsidRPr="00287B01">
              <w:rPr>
                <w:rFonts w:ascii="Arial" w:hAnsi="Arial" w:cs="Arial"/>
                <w:color w:val="000000" w:themeColor="text1"/>
                <w:sz w:val="24"/>
                <w:szCs w:val="24"/>
                <w:u w:val="single"/>
              </w:rPr>
              <w:lastRenderedPageBreak/>
              <w:t>Ensuring Effective Enforcement</w:t>
            </w:r>
          </w:p>
          <w:p w14:paraId="2DEC050A" w14:textId="40F56494" w:rsidR="006473D7" w:rsidRPr="00287B01" w:rsidRDefault="00287B01" w:rsidP="007D25CF">
            <w:pPr>
              <w:keepNext/>
              <w:numPr>
                <w:ilvl w:val="0"/>
                <w:numId w:val="38"/>
              </w:numPr>
              <w:autoSpaceDE w:val="0"/>
              <w:autoSpaceDN w:val="0"/>
              <w:adjustRightInd w:val="0"/>
              <w:spacing w:before="120"/>
              <w:rPr>
                <w:rFonts w:ascii="Arial" w:hAnsi="Arial" w:cs="Arial"/>
                <w:color w:val="000000" w:themeColor="text1"/>
                <w:sz w:val="24"/>
                <w:szCs w:val="24"/>
              </w:rPr>
            </w:pPr>
            <w:r w:rsidRPr="00287B01">
              <w:rPr>
                <w:rFonts w:ascii="Arial" w:hAnsi="Arial" w:cs="Arial"/>
                <w:color w:val="000000" w:themeColor="text1"/>
                <w:sz w:val="24"/>
                <w:szCs w:val="24"/>
              </w:rPr>
              <w:t>Recommended Action #</w:t>
            </w:r>
            <w:r w:rsidR="00DD1703">
              <w:rPr>
                <w:rFonts w:ascii="Arial" w:hAnsi="Arial" w:cs="Arial"/>
                <w:color w:val="000000" w:themeColor="text1"/>
                <w:sz w:val="24"/>
                <w:szCs w:val="24"/>
              </w:rPr>
              <w:t>8</w:t>
            </w:r>
            <w:r w:rsidRPr="00287B01">
              <w:rPr>
                <w:rFonts w:ascii="Arial" w:hAnsi="Arial" w:cs="Arial"/>
                <w:color w:val="000000" w:themeColor="text1"/>
                <w:sz w:val="24"/>
                <w:szCs w:val="24"/>
              </w:rPr>
              <w:t xml:space="preserve">:  </w:t>
            </w:r>
            <w:r w:rsidR="006473D7" w:rsidRPr="00156883">
              <w:rPr>
                <w:rFonts w:ascii="Arial" w:hAnsi="Arial" w:cs="Arial"/>
                <w:color w:val="000000"/>
                <w:sz w:val="24"/>
                <w:szCs w:val="24"/>
              </w:rPr>
              <w:t>Review the results of South Coast AQMD and CARB’s enhanced enforcement activities with the community steering committee, discuss the steps taken to address any issues identified, and identify appropriate refinements to the focused enforcement a</w:t>
            </w:r>
            <w:r w:rsidRPr="00287B01">
              <w:rPr>
                <w:rFonts w:ascii="Arial" w:hAnsi="Arial" w:cs="Arial"/>
                <w:color w:val="000000"/>
                <w:sz w:val="24"/>
                <w:szCs w:val="24"/>
              </w:rPr>
              <w:t>ctivities within the community.</w:t>
            </w:r>
          </w:p>
        </w:tc>
      </w:tr>
      <w:tr w:rsidR="003C168F" w:rsidRPr="00383B11" w14:paraId="475A0BC7" w14:textId="77777777" w:rsidTr="001E34EC">
        <w:trPr>
          <w:trHeight w:val="1152"/>
        </w:trPr>
        <w:tc>
          <w:tcPr>
            <w:tcW w:w="9360" w:type="dxa"/>
            <w:shd w:val="clear" w:color="auto" w:fill="F2F2F2" w:themeFill="background1" w:themeFillShade="F2"/>
          </w:tcPr>
          <w:p w14:paraId="3CC06B9D" w14:textId="645C929F" w:rsidR="00FE71C9" w:rsidRPr="00985A5C" w:rsidRDefault="00FE71C9" w:rsidP="00FE71C9">
            <w:pPr>
              <w:spacing w:before="40"/>
              <w:ind w:left="720" w:right="540"/>
              <w:jc w:val="both"/>
              <w:rPr>
                <w:rFonts w:ascii="Arial" w:hAnsi="Arial" w:cs="Arial"/>
                <w:color w:val="000000" w:themeColor="text1"/>
                <w:sz w:val="24"/>
                <w:szCs w:val="24"/>
              </w:rPr>
            </w:pPr>
            <w:r w:rsidRPr="00985A5C">
              <w:rPr>
                <w:rFonts w:ascii="Arial" w:hAnsi="Arial" w:cs="Arial"/>
                <w:color w:val="000000" w:themeColor="text1"/>
                <w:sz w:val="24"/>
                <w:szCs w:val="24"/>
              </w:rPr>
              <w:t xml:space="preserve">The enhanced enforcement </w:t>
            </w:r>
            <w:r w:rsidR="00ED0A25">
              <w:rPr>
                <w:rFonts w:ascii="Arial" w:hAnsi="Arial" w:cs="Arial"/>
                <w:color w:val="000000" w:themeColor="text1"/>
                <w:sz w:val="24"/>
                <w:szCs w:val="24"/>
              </w:rPr>
              <w:t>commitments</w:t>
            </w:r>
            <w:r w:rsidR="00ED0A25" w:rsidRPr="00985A5C">
              <w:rPr>
                <w:rFonts w:ascii="Arial" w:hAnsi="Arial" w:cs="Arial"/>
                <w:color w:val="000000" w:themeColor="text1"/>
                <w:sz w:val="24"/>
                <w:szCs w:val="24"/>
              </w:rPr>
              <w:t xml:space="preserve"> </w:t>
            </w:r>
            <w:r w:rsidRPr="00985A5C">
              <w:rPr>
                <w:rFonts w:ascii="Arial" w:hAnsi="Arial" w:cs="Arial"/>
                <w:color w:val="000000" w:themeColor="text1"/>
                <w:sz w:val="24"/>
                <w:szCs w:val="24"/>
              </w:rPr>
              <w:t>in the CERP are designed to address local level air pollution concerns</w:t>
            </w:r>
            <w:r w:rsidR="00ED0A25">
              <w:rPr>
                <w:rFonts w:ascii="Arial" w:hAnsi="Arial" w:cs="Arial"/>
                <w:color w:val="000000" w:themeColor="text1"/>
                <w:sz w:val="24"/>
                <w:szCs w:val="24"/>
              </w:rPr>
              <w:t xml:space="preserve"> regarding the identified air quality priorities for this community</w:t>
            </w:r>
            <w:r w:rsidRPr="00985A5C">
              <w:rPr>
                <w:rFonts w:ascii="Arial" w:hAnsi="Arial" w:cs="Arial"/>
                <w:color w:val="000000" w:themeColor="text1"/>
                <w:sz w:val="24"/>
                <w:szCs w:val="24"/>
              </w:rPr>
              <w:t xml:space="preserve">. The “report backs” are discussions with the community regarding some of those </w:t>
            </w:r>
            <w:r w:rsidR="00ED0A25">
              <w:rPr>
                <w:rFonts w:ascii="Arial" w:hAnsi="Arial" w:cs="Arial"/>
                <w:color w:val="000000" w:themeColor="text1"/>
                <w:sz w:val="24"/>
                <w:szCs w:val="24"/>
              </w:rPr>
              <w:t>commitments</w:t>
            </w:r>
            <w:r w:rsidRPr="00985A5C">
              <w:rPr>
                <w:rFonts w:ascii="Arial" w:hAnsi="Arial" w:cs="Arial"/>
                <w:color w:val="000000" w:themeColor="text1"/>
                <w:sz w:val="24"/>
                <w:szCs w:val="24"/>
              </w:rPr>
              <w:t xml:space="preserve">, with the focus either being either (a) receiving community input to refine or improve the approach for an identified goal or (b) informing the CSC of </w:t>
            </w:r>
            <w:proofErr w:type="gramStart"/>
            <w:r w:rsidRPr="00985A5C">
              <w:rPr>
                <w:rFonts w:ascii="Arial" w:hAnsi="Arial" w:cs="Arial"/>
                <w:color w:val="000000" w:themeColor="text1"/>
                <w:sz w:val="24"/>
                <w:szCs w:val="24"/>
              </w:rPr>
              <w:t>particular findings</w:t>
            </w:r>
            <w:proofErr w:type="gramEnd"/>
            <w:r w:rsidRPr="00985A5C">
              <w:rPr>
                <w:rFonts w:ascii="Arial" w:hAnsi="Arial" w:cs="Arial"/>
                <w:color w:val="000000" w:themeColor="text1"/>
                <w:sz w:val="24"/>
                <w:szCs w:val="24"/>
              </w:rPr>
              <w:t xml:space="preserve"> or results. Staff has participated in both types of discussions with the WCWLB CSC; and while timelines are described in the CERP, these updates can occur on an as-needed basis. For example, staff updated the CSC when the Monitoring/Enforcement divisions found and addressed VOC leaks at several oil and gas facilities, and updates were provided on Truck Idling Enforcement in October 2019 as committed in the CERP. In addition, when CSC members raise specific air pollution concerns regarding a facility or event, that information is forwarded to assigned OCE staff </w:t>
            </w:r>
            <w:r w:rsidR="00115798">
              <w:rPr>
                <w:rFonts w:ascii="Arial" w:hAnsi="Arial" w:cs="Arial"/>
                <w:color w:val="000000" w:themeColor="text1"/>
                <w:sz w:val="24"/>
                <w:szCs w:val="24"/>
              </w:rPr>
              <w:t>for evaluation</w:t>
            </w:r>
            <w:r w:rsidRPr="00985A5C">
              <w:rPr>
                <w:rFonts w:ascii="Arial" w:hAnsi="Arial" w:cs="Arial"/>
                <w:color w:val="000000" w:themeColor="text1"/>
                <w:sz w:val="24"/>
                <w:szCs w:val="24"/>
              </w:rPr>
              <w:t xml:space="preserve">. The formal process described above </w:t>
            </w:r>
            <w:r w:rsidR="00115798">
              <w:rPr>
                <w:rFonts w:ascii="Arial" w:hAnsi="Arial" w:cs="Arial"/>
                <w:color w:val="000000" w:themeColor="text1"/>
                <w:sz w:val="24"/>
                <w:szCs w:val="24"/>
              </w:rPr>
              <w:t>for</w:t>
            </w:r>
            <w:r w:rsidRPr="00985A5C">
              <w:rPr>
                <w:rFonts w:ascii="Arial" w:hAnsi="Arial" w:cs="Arial"/>
                <w:color w:val="000000" w:themeColor="text1"/>
                <w:sz w:val="24"/>
                <w:szCs w:val="24"/>
              </w:rPr>
              <w:t xml:space="preserve"> community input, implementation, and open discussion and reevaluation with community members is a key component of enhanced enforcement. </w:t>
            </w:r>
            <w:r w:rsidR="00115798">
              <w:rPr>
                <w:rFonts w:ascii="Arial" w:hAnsi="Arial" w:cs="Arial"/>
                <w:iCs/>
                <w:color w:val="000000" w:themeColor="text1"/>
                <w:sz w:val="24"/>
                <w:szCs w:val="24"/>
              </w:rPr>
              <w:t>Additional refinements may include increasing the number of compliance report backs</w:t>
            </w:r>
            <w:r w:rsidRPr="00985A5C">
              <w:rPr>
                <w:rFonts w:ascii="Arial" w:hAnsi="Arial" w:cs="Arial"/>
                <w:color w:val="000000" w:themeColor="text1"/>
                <w:sz w:val="24"/>
                <w:szCs w:val="24"/>
              </w:rPr>
              <w:t xml:space="preserve">, where further input can be solicited as to what community members </w:t>
            </w:r>
            <w:r w:rsidR="00115798">
              <w:rPr>
                <w:rFonts w:ascii="Arial" w:hAnsi="Arial" w:cs="Arial"/>
                <w:color w:val="000000" w:themeColor="text1"/>
                <w:sz w:val="24"/>
                <w:szCs w:val="24"/>
              </w:rPr>
              <w:t>see</w:t>
            </w:r>
            <w:r w:rsidRPr="00985A5C">
              <w:rPr>
                <w:rFonts w:ascii="Arial" w:hAnsi="Arial" w:cs="Arial"/>
                <w:color w:val="000000" w:themeColor="text1"/>
                <w:sz w:val="24"/>
                <w:szCs w:val="24"/>
              </w:rPr>
              <w:t xml:space="preserve"> day to day in their neighborhoods, thereby allowing more timely evaluation of enforcement approaches.</w:t>
            </w:r>
          </w:p>
          <w:p w14:paraId="17FCA79C" w14:textId="7911D90B" w:rsidR="003C168F" w:rsidRPr="00383B11" w:rsidRDefault="00A04F44" w:rsidP="007D25CF">
            <w:pPr>
              <w:keepNext/>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 xml:space="preserve"> </w:t>
            </w:r>
            <w:r w:rsidR="003C168F" w:rsidRPr="00383B11">
              <w:rPr>
                <w:rFonts w:ascii="Arial" w:hAnsi="Arial" w:cs="Arial"/>
                <w:i/>
                <w:color w:val="808080" w:themeColor="background1" w:themeShade="80"/>
                <w:sz w:val="24"/>
                <w:szCs w:val="24"/>
              </w:rPr>
              <w:t>[</w:t>
            </w:r>
            <w:r w:rsidR="004F00B6">
              <w:rPr>
                <w:rFonts w:ascii="Arial" w:hAnsi="Arial" w:cs="Arial"/>
                <w:i/>
                <w:color w:val="808080" w:themeColor="background1" w:themeShade="80"/>
                <w:sz w:val="24"/>
                <w:szCs w:val="24"/>
              </w:rPr>
              <w:t>Describe discussions with the steering committee on enhanced enforcement</w:t>
            </w:r>
            <w:r w:rsidR="003C168F" w:rsidRPr="00383B11">
              <w:rPr>
                <w:rFonts w:ascii="Arial" w:hAnsi="Arial" w:cs="Arial"/>
                <w:i/>
                <w:color w:val="808080" w:themeColor="background1" w:themeShade="80"/>
                <w:sz w:val="24"/>
                <w:szCs w:val="24"/>
              </w:rPr>
              <w:t>]</w:t>
            </w:r>
          </w:p>
          <w:p w14:paraId="52B6BC13" w14:textId="77777777" w:rsidR="003C168F" w:rsidRPr="00383B11" w:rsidRDefault="003C168F" w:rsidP="007D25CF">
            <w:pPr>
              <w:keepNext/>
              <w:spacing w:before="120"/>
              <w:ind w:left="720"/>
              <w:rPr>
                <w:rFonts w:ascii="Arial" w:hAnsi="Arial" w:cs="Arial"/>
                <w:color w:val="000000" w:themeColor="text1"/>
                <w:sz w:val="24"/>
                <w:szCs w:val="24"/>
              </w:rPr>
            </w:pPr>
          </w:p>
        </w:tc>
      </w:tr>
      <w:tr w:rsidR="003C168F" w:rsidRPr="00383B11" w14:paraId="0F51DF1E" w14:textId="77777777" w:rsidTr="001E34EC">
        <w:tc>
          <w:tcPr>
            <w:tcW w:w="9360" w:type="dxa"/>
            <w:shd w:val="clear" w:color="auto" w:fill="FFFFCC"/>
          </w:tcPr>
          <w:p w14:paraId="257BB185" w14:textId="6440675B" w:rsidR="006473D7" w:rsidRPr="00287B01" w:rsidRDefault="006473D7" w:rsidP="007D25CF">
            <w:pPr>
              <w:pStyle w:val="ListParagraph"/>
              <w:numPr>
                <w:ilvl w:val="0"/>
                <w:numId w:val="37"/>
              </w:numPr>
              <w:spacing w:before="60" w:after="60" w:line="240" w:lineRule="auto"/>
              <w:contextualSpacing w:val="0"/>
              <w:rPr>
                <w:rFonts w:ascii="Arial" w:hAnsi="Arial" w:cs="Arial"/>
                <w:color w:val="000000" w:themeColor="text1"/>
                <w:szCs w:val="24"/>
              </w:rPr>
            </w:pPr>
            <w:r w:rsidRPr="00287B01">
              <w:rPr>
                <w:rFonts w:ascii="Arial" w:hAnsi="Arial" w:cs="Arial"/>
                <w:color w:val="000000"/>
                <w:sz w:val="24"/>
                <w:szCs w:val="26"/>
                <w:u w:val="single"/>
              </w:rPr>
              <w:t>Community-Level Technical Foundation</w:t>
            </w:r>
          </w:p>
          <w:p w14:paraId="36E8780A" w14:textId="79AB2BE3" w:rsidR="006473D7" w:rsidRPr="00287B01" w:rsidRDefault="00287B01" w:rsidP="007D25CF">
            <w:pPr>
              <w:numPr>
                <w:ilvl w:val="0"/>
                <w:numId w:val="38"/>
              </w:numPr>
              <w:autoSpaceDE w:val="0"/>
              <w:autoSpaceDN w:val="0"/>
              <w:adjustRightInd w:val="0"/>
              <w:spacing w:before="120"/>
              <w:rPr>
                <w:rFonts w:ascii="Arial" w:hAnsi="Arial" w:cs="Arial"/>
                <w:color w:val="000000" w:themeColor="text1"/>
                <w:sz w:val="24"/>
                <w:szCs w:val="24"/>
              </w:rPr>
            </w:pPr>
            <w:r w:rsidRPr="00287B01">
              <w:rPr>
                <w:rFonts w:ascii="Arial" w:hAnsi="Arial" w:cs="Arial"/>
                <w:color w:val="000000" w:themeColor="text1"/>
                <w:sz w:val="24"/>
                <w:szCs w:val="24"/>
              </w:rPr>
              <w:t>Recommended Action #</w:t>
            </w:r>
            <w:r w:rsidR="00DD1703">
              <w:rPr>
                <w:rFonts w:ascii="Arial" w:hAnsi="Arial" w:cs="Arial"/>
                <w:color w:val="000000" w:themeColor="text1"/>
                <w:sz w:val="24"/>
                <w:szCs w:val="24"/>
              </w:rPr>
              <w:t>9</w:t>
            </w:r>
            <w:r>
              <w:rPr>
                <w:rFonts w:ascii="Arial" w:hAnsi="Arial" w:cs="Arial"/>
                <w:color w:val="000000" w:themeColor="text1"/>
                <w:sz w:val="24"/>
                <w:szCs w:val="24"/>
              </w:rPr>
              <w:t xml:space="preserve">:  </w:t>
            </w:r>
            <w:r w:rsidR="006473D7" w:rsidRPr="00156883">
              <w:rPr>
                <w:rFonts w:ascii="Arial" w:hAnsi="Arial" w:cs="Arial"/>
                <w:color w:val="000000" w:themeColor="text1"/>
                <w:sz w:val="24"/>
                <w:szCs w:val="24"/>
              </w:rPr>
              <w:t>Continue community air monitoring and the ongoing process to improve emissions inventory and air quality modeling by incorporating the newest resources and tools as they become available as part of Plan implementation and to characterize curren</w:t>
            </w:r>
            <w:r>
              <w:rPr>
                <w:rFonts w:ascii="Arial" w:hAnsi="Arial" w:cs="Arial"/>
                <w:color w:val="000000" w:themeColor="text1"/>
                <w:sz w:val="24"/>
                <w:szCs w:val="24"/>
              </w:rPr>
              <w:t>t air quality in the community.</w:t>
            </w:r>
          </w:p>
        </w:tc>
      </w:tr>
      <w:tr w:rsidR="003C168F" w:rsidRPr="00383B11" w14:paraId="321FB949" w14:textId="77777777" w:rsidTr="001E34EC">
        <w:trPr>
          <w:trHeight w:val="1152"/>
        </w:trPr>
        <w:tc>
          <w:tcPr>
            <w:tcW w:w="9360" w:type="dxa"/>
            <w:shd w:val="clear" w:color="auto" w:fill="F2F2F2" w:themeFill="background1" w:themeFillShade="F2"/>
          </w:tcPr>
          <w:p w14:paraId="52E94050" w14:textId="54A2C0BD" w:rsidR="003C168F" w:rsidRPr="00383B11" w:rsidRDefault="00A04F44" w:rsidP="009B020A">
            <w:pPr>
              <w:spacing w:before="40"/>
              <w:ind w:left="720" w:right="540"/>
              <w:jc w:val="both"/>
              <w:rPr>
                <w:rFonts w:ascii="Arial" w:hAnsi="Arial" w:cs="Arial"/>
                <w:i/>
                <w:color w:val="808080" w:themeColor="background1" w:themeShade="80"/>
                <w:sz w:val="24"/>
                <w:szCs w:val="24"/>
              </w:rPr>
            </w:pPr>
            <w:r w:rsidRPr="009B020A">
              <w:rPr>
                <w:rFonts w:ascii="Arial" w:hAnsi="Arial" w:cs="Arial"/>
                <w:color w:val="000000" w:themeColor="text1"/>
                <w:sz w:val="24"/>
                <w:szCs w:val="24"/>
              </w:rPr>
              <w:t xml:space="preserve">Data collected from air monitoring can provide valuable information about sources of air pollution, types of pollutants, and air quality impacts in AB 617 communities. </w:t>
            </w:r>
            <w:r w:rsidR="00EB1D5C" w:rsidRPr="009B020A">
              <w:rPr>
                <w:rFonts w:ascii="Arial" w:hAnsi="Arial" w:cs="Arial"/>
                <w:color w:val="000000" w:themeColor="text1"/>
                <w:sz w:val="24"/>
                <w:szCs w:val="24"/>
              </w:rPr>
              <w:t xml:space="preserve">Monitoring data resulting from the implementation of the CAMPs also supports CERP implementation. </w:t>
            </w:r>
            <w:r w:rsidR="00BE3E11" w:rsidRPr="009B020A">
              <w:rPr>
                <w:rFonts w:ascii="Arial" w:hAnsi="Arial" w:cs="Arial"/>
                <w:color w:val="000000" w:themeColor="text1"/>
                <w:sz w:val="24"/>
                <w:szCs w:val="24"/>
              </w:rPr>
              <w:t xml:space="preserve">To keep CSC’s informed of monitoring conducted for the CAMP and CERP, South Coast AQMD staff developed infographics that track the progress of monitoring activities (WCWLB – </w:t>
            </w:r>
            <w:hyperlink r:id="rId11" w:history="1">
              <w:r w:rsidR="00BE3E11" w:rsidRPr="009B020A">
                <w:rPr>
                  <w:rStyle w:val="Hyperlink"/>
                  <w:rFonts w:ascii="Arial" w:hAnsi="Arial" w:cs="Arial"/>
                  <w:sz w:val="24"/>
                  <w:szCs w:val="24"/>
                </w:rPr>
                <w:t>http://www.aqmd.gov/ab-617/CAMP/infographics/WCWLB</w:t>
              </w:r>
            </w:hyperlink>
            <w:r w:rsidR="00BE3E11" w:rsidRPr="009B020A">
              <w:rPr>
                <w:rFonts w:ascii="Arial" w:hAnsi="Arial" w:cs="Arial"/>
                <w:color w:val="000000" w:themeColor="text1"/>
                <w:sz w:val="24"/>
                <w:szCs w:val="24"/>
              </w:rPr>
              <w:t>).</w:t>
            </w:r>
            <w:r w:rsidR="00BE3E11">
              <w:rPr>
                <w:rFonts w:ascii="Arial" w:hAnsi="Arial" w:cs="Arial"/>
                <w:i/>
                <w:color w:val="000000" w:themeColor="text1"/>
                <w:sz w:val="24"/>
                <w:szCs w:val="24"/>
              </w:rPr>
              <w:t xml:space="preserve"> </w:t>
            </w:r>
            <w:r w:rsidR="00BE3E11">
              <w:t xml:space="preserve"> </w:t>
            </w:r>
            <w:r w:rsidR="003C168F" w:rsidRPr="00383B11">
              <w:rPr>
                <w:rFonts w:ascii="Arial" w:hAnsi="Arial" w:cs="Arial"/>
                <w:i/>
                <w:color w:val="808080" w:themeColor="background1" w:themeShade="80"/>
                <w:sz w:val="24"/>
                <w:szCs w:val="24"/>
              </w:rPr>
              <w:t>[</w:t>
            </w:r>
            <w:r w:rsidR="004F00B6">
              <w:rPr>
                <w:rFonts w:ascii="Arial" w:hAnsi="Arial" w:cs="Arial"/>
                <w:i/>
                <w:color w:val="808080" w:themeColor="background1" w:themeShade="80"/>
                <w:sz w:val="24"/>
                <w:szCs w:val="24"/>
              </w:rPr>
              <w:t xml:space="preserve">Describe actions to </w:t>
            </w:r>
            <w:r w:rsidR="00D85032">
              <w:rPr>
                <w:rFonts w:ascii="Arial" w:hAnsi="Arial" w:cs="Arial"/>
                <w:i/>
                <w:color w:val="808080" w:themeColor="background1" w:themeShade="80"/>
                <w:sz w:val="24"/>
                <w:szCs w:val="24"/>
              </w:rPr>
              <w:t xml:space="preserve">improve </w:t>
            </w:r>
            <w:r w:rsidR="004F00B6">
              <w:rPr>
                <w:rFonts w:ascii="Arial" w:hAnsi="Arial" w:cs="Arial"/>
                <w:i/>
                <w:color w:val="808080" w:themeColor="background1" w:themeShade="80"/>
                <w:sz w:val="24"/>
                <w:szCs w:val="24"/>
              </w:rPr>
              <w:t xml:space="preserve">the community-level technical foundation </w:t>
            </w:r>
            <w:r w:rsidR="004F00B6">
              <w:rPr>
                <w:rFonts w:ascii="Arial" w:hAnsi="Arial" w:cs="Arial"/>
                <w:i/>
                <w:color w:val="808080" w:themeColor="background1" w:themeShade="80"/>
                <w:sz w:val="24"/>
                <w:szCs w:val="24"/>
              </w:rPr>
              <w:lastRenderedPageBreak/>
              <w:t>(community air monitoring, e</w:t>
            </w:r>
            <w:r w:rsidR="00D85032">
              <w:rPr>
                <w:rFonts w:ascii="Arial" w:hAnsi="Arial" w:cs="Arial"/>
                <w:i/>
                <w:color w:val="808080" w:themeColor="background1" w:themeShade="80"/>
                <w:sz w:val="24"/>
                <w:szCs w:val="24"/>
              </w:rPr>
              <w:t>missions inventory, air quality modeling) or provide an attachment</w:t>
            </w:r>
            <w:r w:rsidR="003C168F" w:rsidRPr="00383B11">
              <w:rPr>
                <w:rFonts w:ascii="Arial" w:hAnsi="Arial" w:cs="Arial"/>
                <w:i/>
                <w:color w:val="808080" w:themeColor="background1" w:themeShade="80"/>
                <w:sz w:val="24"/>
                <w:szCs w:val="24"/>
              </w:rPr>
              <w:t>]</w:t>
            </w:r>
          </w:p>
          <w:p w14:paraId="595522AA" w14:textId="77777777" w:rsidR="003C168F" w:rsidRPr="00383B11" w:rsidRDefault="003C168F" w:rsidP="007D25CF">
            <w:pPr>
              <w:spacing w:before="120"/>
              <w:ind w:left="720"/>
              <w:rPr>
                <w:rFonts w:ascii="Arial" w:hAnsi="Arial" w:cs="Arial"/>
                <w:color w:val="000000" w:themeColor="text1"/>
                <w:sz w:val="24"/>
                <w:szCs w:val="24"/>
              </w:rPr>
            </w:pPr>
          </w:p>
        </w:tc>
      </w:tr>
    </w:tbl>
    <w:p w14:paraId="6F6B226B" w14:textId="64E6774A" w:rsidR="009C019B" w:rsidRDefault="009C019B"/>
    <w:p w14:paraId="787B319A" w14:textId="77777777" w:rsidR="009C019B" w:rsidRDefault="009C019B">
      <w:r>
        <w:br w:type="page"/>
      </w:r>
    </w:p>
    <w:p w14:paraId="21C6DBAE" w14:textId="77777777" w:rsidR="000265D2" w:rsidRDefault="000265D2"/>
    <w:tbl>
      <w:tblPr>
        <w:tblStyle w:val="TableGrid"/>
        <w:tblW w:w="9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Caption w:val="Report Section A-Qualitative Assessment"/>
        <w:tblDescription w:val="Report Section A is a table where air districts provide a qualitative progress assessment for the community emissions reduction program. "/>
      </w:tblPr>
      <w:tblGrid>
        <w:gridCol w:w="9360"/>
      </w:tblGrid>
      <w:tr w:rsidR="00B66842" w:rsidRPr="00383B11" w14:paraId="08B0E8D2" w14:textId="77777777" w:rsidTr="005E741F">
        <w:trPr>
          <w:tblHeader/>
        </w:trPr>
        <w:tc>
          <w:tcPr>
            <w:tcW w:w="9360" w:type="dxa"/>
            <w:tcBorders>
              <w:top w:val="single" w:sz="12" w:space="0" w:color="auto"/>
              <w:bottom w:val="double" w:sz="4" w:space="0" w:color="auto"/>
            </w:tcBorders>
            <w:shd w:val="clear" w:color="auto" w:fill="CCFFFF"/>
          </w:tcPr>
          <w:p w14:paraId="3DFC074D" w14:textId="42CAD08B" w:rsidR="00B66842" w:rsidRPr="00383B11" w:rsidRDefault="00B66842" w:rsidP="00287B01">
            <w:pPr>
              <w:spacing w:before="120" w:after="120"/>
              <w:rPr>
                <w:rFonts w:ascii="Arial" w:hAnsi="Arial" w:cs="Arial"/>
                <w:color w:val="000000" w:themeColor="text1"/>
                <w:sz w:val="24"/>
                <w:szCs w:val="24"/>
              </w:rPr>
            </w:pPr>
            <w:r w:rsidRPr="00383B11">
              <w:rPr>
                <w:rFonts w:ascii="Arial" w:hAnsi="Arial" w:cs="Arial"/>
                <w:b/>
                <w:i/>
                <w:color w:val="0000FF"/>
                <w:sz w:val="24"/>
                <w:szCs w:val="24"/>
              </w:rPr>
              <w:t xml:space="preserve">Section </w:t>
            </w:r>
            <w:r w:rsidR="00287B01">
              <w:rPr>
                <w:rFonts w:ascii="Arial" w:hAnsi="Arial" w:cs="Arial"/>
                <w:b/>
                <w:i/>
                <w:color w:val="0000FF"/>
                <w:sz w:val="24"/>
                <w:szCs w:val="24"/>
              </w:rPr>
              <w:t>A</w:t>
            </w:r>
            <w:r w:rsidRPr="00383B11">
              <w:rPr>
                <w:rFonts w:ascii="Arial" w:hAnsi="Arial" w:cs="Arial"/>
                <w:b/>
                <w:i/>
                <w:color w:val="0000FF"/>
                <w:sz w:val="24"/>
                <w:szCs w:val="24"/>
              </w:rPr>
              <w:t>:</w:t>
            </w:r>
            <w:r w:rsidRPr="00383B11">
              <w:rPr>
                <w:rFonts w:ascii="Arial" w:hAnsi="Arial" w:cs="Arial"/>
                <w:b/>
                <w:color w:val="0000FF"/>
                <w:sz w:val="24"/>
                <w:szCs w:val="24"/>
              </w:rPr>
              <w:t xml:space="preserve">  QUANTITATIVE Summary of progress for the community emissions reduction program</w:t>
            </w:r>
          </w:p>
        </w:tc>
      </w:tr>
      <w:tr w:rsidR="00B66842" w:rsidRPr="00383B11" w14:paraId="103E86F0" w14:textId="77777777" w:rsidTr="00B66842">
        <w:tc>
          <w:tcPr>
            <w:tcW w:w="9360" w:type="dxa"/>
            <w:tcBorders>
              <w:top w:val="double" w:sz="4" w:space="0" w:color="auto"/>
            </w:tcBorders>
            <w:shd w:val="clear" w:color="auto" w:fill="CCFFFF"/>
          </w:tcPr>
          <w:p w14:paraId="05E07D96" w14:textId="163B4F7D" w:rsidR="00B66842" w:rsidRPr="00383B11" w:rsidRDefault="009C019B" w:rsidP="006F3A85">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Pr>
                <w:rFonts w:ascii="Arial" w:hAnsi="Arial" w:cs="Arial"/>
                <w:color w:val="000000" w:themeColor="text1"/>
                <w:sz w:val="24"/>
                <w:szCs w:val="24"/>
              </w:rPr>
              <w:t xml:space="preserve">Status of the </w:t>
            </w:r>
            <w:r w:rsidRPr="000636DD">
              <w:rPr>
                <w:rFonts w:ascii="Arial" w:hAnsi="Arial" w:cs="Arial"/>
                <w:color w:val="000000" w:themeColor="text1"/>
                <w:sz w:val="24"/>
                <w:szCs w:val="24"/>
              </w:rPr>
              <w:t>Strategies I</w:t>
            </w:r>
            <w:r>
              <w:rPr>
                <w:rFonts w:ascii="Arial" w:hAnsi="Arial" w:cs="Arial"/>
                <w:color w:val="000000" w:themeColor="text1"/>
                <w:sz w:val="24"/>
                <w:szCs w:val="24"/>
              </w:rPr>
              <w:t>ncluded in the Program</w:t>
            </w:r>
            <w:r w:rsidRPr="000636DD">
              <w:rPr>
                <w:rFonts w:ascii="Arial" w:hAnsi="Arial" w:cs="Arial"/>
                <w:color w:val="000000" w:themeColor="text1"/>
                <w:sz w:val="24"/>
                <w:szCs w:val="24"/>
              </w:rPr>
              <w:t xml:space="preserve"> – Summarize the total number of strategies that have been fully implemented, the number that are in progress, and the number that have not yet begun implementation.  </w:t>
            </w:r>
            <w:r>
              <w:rPr>
                <w:rFonts w:ascii="Arial" w:hAnsi="Arial" w:cs="Arial"/>
                <w:color w:val="000000" w:themeColor="text1"/>
                <w:sz w:val="24"/>
                <w:szCs w:val="24"/>
              </w:rPr>
              <w:br/>
            </w:r>
            <w:r w:rsidRPr="000636DD">
              <w:rPr>
                <w:rFonts w:ascii="Arial" w:hAnsi="Arial" w:cs="Arial"/>
                <w:i/>
                <w:color w:val="808080" w:themeColor="background1" w:themeShade="80"/>
                <w:sz w:val="24"/>
                <w:szCs w:val="24"/>
              </w:rPr>
              <w:t xml:space="preserve">[Ref. </w:t>
            </w:r>
            <w:r>
              <w:rPr>
                <w:rFonts w:ascii="Arial" w:hAnsi="Arial" w:cs="Arial"/>
                <w:i/>
                <w:color w:val="808080" w:themeColor="background1" w:themeShade="80"/>
                <w:sz w:val="24"/>
                <w:szCs w:val="24"/>
              </w:rPr>
              <w:t xml:space="preserve">Blueprint pages C-38, C-39.  </w:t>
            </w:r>
            <w:r w:rsidR="006F3A85">
              <w:rPr>
                <w:rFonts w:ascii="Arial" w:hAnsi="Arial" w:cs="Arial"/>
                <w:i/>
                <w:color w:val="808080" w:themeColor="background1" w:themeShade="80"/>
                <w:sz w:val="24"/>
                <w:szCs w:val="24"/>
              </w:rPr>
              <w:t>Wilmington, Carson, West Long Beach</w:t>
            </w:r>
            <w:r w:rsidR="00F22784" w:rsidRPr="00383B11">
              <w:rPr>
                <w:rFonts w:ascii="Arial" w:hAnsi="Arial" w:cs="Arial"/>
                <w:i/>
                <w:color w:val="808080" w:themeColor="background1" w:themeShade="80"/>
                <w:sz w:val="24"/>
                <w:szCs w:val="24"/>
              </w:rPr>
              <w:t xml:space="preserve"> P</w:t>
            </w:r>
            <w:r w:rsidR="009F0D47" w:rsidRPr="00383B11">
              <w:rPr>
                <w:rFonts w:ascii="Arial" w:hAnsi="Arial" w:cs="Arial"/>
                <w:i/>
                <w:color w:val="808080" w:themeColor="background1" w:themeShade="80"/>
                <w:sz w:val="24"/>
                <w:szCs w:val="24"/>
              </w:rPr>
              <w:t>lan</w:t>
            </w:r>
            <w:r w:rsidR="00F22784" w:rsidRPr="00383B11">
              <w:rPr>
                <w:rFonts w:ascii="Arial" w:hAnsi="Arial" w:cs="Arial"/>
                <w:i/>
                <w:color w:val="808080" w:themeColor="background1" w:themeShade="80"/>
                <w:sz w:val="24"/>
                <w:szCs w:val="24"/>
              </w:rPr>
              <w:t xml:space="preserve">, </w:t>
            </w:r>
            <w:r w:rsidR="00E324BF">
              <w:rPr>
                <w:rFonts w:ascii="Arial" w:hAnsi="Arial" w:cs="Arial"/>
                <w:i/>
                <w:color w:val="808080" w:themeColor="background1" w:themeShade="80"/>
                <w:sz w:val="24"/>
                <w:szCs w:val="24"/>
              </w:rPr>
              <w:t>Chapter 5</w:t>
            </w:r>
            <w:r w:rsidR="00F22784" w:rsidRPr="00383B11">
              <w:rPr>
                <w:rFonts w:ascii="Arial" w:hAnsi="Arial" w:cs="Arial"/>
                <w:i/>
                <w:color w:val="808080" w:themeColor="background1" w:themeShade="80"/>
                <w:sz w:val="24"/>
                <w:szCs w:val="24"/>
              </w:rPr>
              <w:t>]</w:t>
            </w:r>
          </w:p>
        </w:tc>
      </w:tr>
      <w:tr w:rsidR="00B66842" w:rsidRPr="00383B11" w14:paraId="6D3FEA9E" w14:textId="77777777" w:rsidTr="00F64A45">
        <w:trPr>
          <w:trHeight w:val="1152"/>
        </w:trPr>
        <w:tc>
          <w:tcPr>
            <w:tcW w:w="9360" w:type="dxa"/>
            <w:tcBorders>
              <w:bottom w:val="single" w:sz="6" w:space="0" w:color="auto"/>
            </w:tcBorders>
            <w:shd w:val="clear" w:color="auto" w:fill="F2F2F2" w:themeFill="background1" w:themeFillShade="F2"/>
          </w:tcPr>
          <w:p w14:paraId="59F4E30D" w14:textId="4E71D127" w:rsidR="00B66842" w:rsidRPr="00383B11" w:rsidRDefault="00FE71C9" w:rsidP="00AD5337">
            <w:pPr>
              <w:spacing w:before="40"/>
              <w:ind w:left="720" w:right="540"/>
              <w:jc w:val="both"/>
              <w:rPr>
                <w:rFonts w:ascii="Arial" w:hAnsi="Arial" w:cs="Arial"/>
                <w:i/>
                <w:color w:val="808080" w:themeColor="background1" w:themeShade="80"/>
                <w:sz w:val="24"/>
                <w:szCs w:val="24"/>
              </w:rPr>
            </w:pPr>
            <w:r w:rsidRPr="005E738E">
              <w:rPr>
                <w:rFonts w:ascii="Arial" w:hAnsi="Arial" w:cs="Arial"/>
                <w:color w:val="000000" w:themeColor="text1"/>
                <w:sz w:val="24"/>
                <w:szCs w:val="24"/>
              </w:rPr>
              <w:t xml:space="preserve">This report reflects the progress </w:t>
            </w:r>
            <w:r w:rsidR="00C14277" w:rsidRPr="005E738E">
              <w:rPr>
                <w:rFonts w:ascii="Arial" w:hAnsi="Arial" w:cs="Arial"/>
                <w:color w:val="000000" w:themeColor="text1"/>
                <w:sz w:val="24"/>
                <w:szCs w:val="24"/>
              </w:rPr>
              <w:t>plan</w:t>
            </w:r>
            <w:r w:rsidR="00F91887" w:rsidRPr="005E738E">
              <w:rPr>
                <w:rFonts w:ascii="Arial" w:hAnsi="Arial" w:cs="Arial"/>
                <w:color w:val="000000" w:themeColor="text1"/>
                <w:sz w:val="24"/>
                <w:szCs w:val="24"/>
              </w:rPr>
              <w:t xml:space="preserve"> </w:t>
            </w:r>
            <w:r w:rsidRPr="005E738E">
              <w:rPr>
                <w:rFonts w:ascii="Arial" w:hAnsi="Arial" w:cs="Arial"/>
                <w:color w:val="000000" w:themeColor="text1"/>
                <w:sz w:val="24"/>
                <w:szCs w:val="24"/>
              </w:rPr>
              <w:t>adopt</w:t>
            </w:r>
            <w:r w:rsidR="00F91887" w:rsidRPr="005E738E">
              <w:rPr>
                <w:rFonts w:ascii="Arial" w:hAnsi="Arial" w:cs="Arial"/>
                <w:color w:val="000000" w:themeColor="text1"/>
                <w:sz w:val="24"/>
                <w:szCs w:val="24"/>
              </w:rPr>
              <w:t xml:space="preserve">ion, September 6, 2019 to June 30, 2020. </w:t>
            </w:r>
            <w:r w:rsidRPr="005E738E">
              <w:rPr>
                <w:rFonts w:ascii="Arial" w:hAnsi="Arial" w:cs="Arial"/>
                <w:sz w:val="24"/>
              </w:rPr>
              <w:t xml:space="preserve">Staff established estimated timelines to determine when the action goals would begin implementation. </w:t>
            </w:r>
            <w:r w:rsidR="00BE3E11" w:rsidRPr="005E738E">
              <w:rPr>
                <w:rFonts w:ascii="Arial" w:hAnsi="Arial" w:cs="Arial"/>
                <w:color w:val="000000" w:themeColor="text1"/>
                <w:sz w:val="24"/>
                <w:szCs w:val="24"/>
              </w:rPr>
              <w:t>A</w:t>
            </w:r>
            <w:r w:rsidRPr="005E738E">
              <w:rPr>
                <w:rFonts w:ascii="Arial" w:hAnsi="Arial" w:cs="Arial"/>
                <w:color w:val="000000" w:themeColor="text1"/>
                <w:sz w:val="24"/>
                <w:szCs w:val="24"/>
              </w:rPr>
              <w:t xml:space="preserve">pproximately </w:t>
            </w:r>
            <w:r w:rsidR="00F91887" w:rsidRPr="005E738E">
              <w:rPr>
                <w:rFonts w:ascii="Arial" w:hAnsi="Arial" w:cs="Arial"/>
                <w:color w:val="000000" w:themeColor="text1"/>
                <w:sz w:val="24"/>
                <w:szCs w:val="24"/>
              </w:rPr>
              <w:t>27</w:t>
            </w:r>
            <w:r w:rsidR="00C069EF" w:rsidRPr="005E738E">
              <w:rPr>
                <w:rFonts w:ascii="Arial" w:hAnsi="Arial" w:cs="Arial"/>
                <w:color w:val="000000" w:themeColor="text1"/>
                <w:sz w:val="24"/>
                <w:szCs w:val="24"/>
              </w:rPr>
              <w:t xml:space="preserve"> </w:t>
            </w:r>
            <w:r w:rsidR="00F91887" w:rsidRPr="005E738E">
              <w:rPr>
                <w:rFonts w:ascii="Arial" w:hAnsi="Arial" w:cs="Arial"/>
                <w:color w:val="000000" w:themeColor="text1"/>
                <w:sz w:val="24"/>
                <w:szCs w:val="24"/>
              </w:rPr>
              <w:t>of 43 commitments or deliverables</w:t>
            </w:r>
            <w:r w:rsidR="00C069EF" w:rsidRPr="005E738E">
              <w:rPr>
                <w:rFonts w:ascii="Arial" w:hAnsi="Arial" w:cs="Arial"/>
                <w:color w:val="000000" w:themeColor="text1"/>
                <w:sz w:val="24"/>
                <w:szCs w:val="24"/>
              </w:rPr>
              <w:t xml:space="preserve"> from the</w:t>
            </w:r>
            <w:r w:rsidR="00F91887" w:rsidRPr="005E738E">
              <w:rPr>
                <w:rFonts w:ascii="Arial" w:hAnsi="Arial" w:cs="Arial"/>
                <w:color w:val="000000" w:themeColor="text1"/>
                <w:sz w:val="24"/>
                <w:szCs w:val="24"/>
              </w:rPr>
              <w:t xml:space="preserve"> </w:t>
            </w:r>
            <w:r w:rsidRPr="005E738E">
              <w:rPr>
                <w:rFonts w:ascii="Arial" w:hAnsi="Arial" w:cs="Arial"/>
                <w:color w:val="000000" w:themeColor="text1"/>
                <w:sz w:val="24"/>
                <w:szCs w:val="24"/>
              </w:rPr>
              <w:t xml:space="preserve">WCWLB CERP </w:t>
            </w:r>
            <w:r w:rsidR="00C069EF" w:rsidRPr="005E738E">
              <w:rPr>
                <w:rFonts w:ascii="Arial" w:hAnsi="Arial" w:cs="Arial"/>
                <w:color w:val="000000" w:themeColor="text1"/>
                <w:sz w:val="24"/>
                <w:szCs w:val="24"/>
              </w:rPr>
              <w:t xml:space="preserve">have </w:t>
            </w:r>
            <w:r w:rsidRPr="005E738E">
              <w:rPr>
                <w:rFonts w:ascii="Arial" w:hAnsi="Arial" w:cs="Arial"/>
                <w:color w:val="000000" w:themeColor="text1"/>
                <w:sz w:val="24"/>
                <w:szCs w:val="24"/>
              </w:rPr>
              <w:t>been initiated and/or are in the process of implementation.</w:t>
            </w:r>
            <w:r w:rsidR="001D5771" w:rsidRPr="005E738E">
              <w:rPr>
                <w:rFonts w:ascii="Arial" w:hAnsi="Arial" w:cs="Arial"/>
                <w:color w:val="000000" w:themeColor="text1"/>
                <w:sz w:val="24"/>
                <w:szCs w:val="24"/>
              </w:rPr>
              <w:t xml:space="preserve"> Five commitments were completed by June 30, 2020.</w:t>
            </w:r>
            <w:r w:rsidRPr="005E738E">
              <w:rPr>
                <w:rFonts w:ascii="Arial" w:hAnsi="Arial" w:cs="Arial"/>
                <w:sz w:val="24"/>
                <w:szCs w:val="21"/>
              </w:rPr>
              <w:t xml:space="preserve"> </w:t>
            </w:r>
            <w:r w:rsidR="004A5D21" w:rsidRPr="005E738E">
              <w:rPr>
                <w:rFonts w:ascii="Arial" w:hAnsi="Arial" w:cs="Arial"/>
                <w:sz w:val="24"/>
                <w:szCs w:val="21"/>
              </w:rPr>
              <w:t xml:space="preserve">Not all commitments or deliverables were given with estimated timelines set during this timeframe. </w:t>
            </w:r>
            <w:proofErr w:type="gramStart"/>
            <w:r w:rsidRPr="005E738E">
              <w:rPr>
                <w:rFonts w:ascii="Arial" w:hAnsi="Arial" w:cs="Arial"/>
                <w:sz w:val="24"/>
              </w:rPr>
              <w:t>All of</w:t>
            </w:r>
            <w:proofErr w:type="gramEnd"/>
            <w:r w:rsidRPr="005E738E">
              <w:rPr>
                <w:rFonts w:ascii="Arial" w:hAnsi="Arial" w:cs="Arial"/>
                <w:sz w:val="24"/>
              </w:rPr>
              <w:t xml:space="preserve"> the actions within the CERP are expected to be</w:t>
            </w:r>
            <w:r w:rsidRPr="005E738E">
              <w:rPr>
                <w:rFonts w:ascii="Arial" w:hAnsi="Arial" w:cs="Arial"/>
                <w:sz w:val="24"/>
                <w:szCs w:val="21"/>
              </w:rPr>
              <w:t xml:space="preserve"> fully implemented</w:t>
            </w:r>
            <w:r w:rsidRPr="005E738E">
              <w:rPr>
                <w:rFonts w:ascii="Arial" w:hAnsi="Arial" w:cs="Arial"/>
                <w:sz w:val="24"/>
              </w:rPr>
              <w:t xml:space="preserve"> over the five-year term of the plan</w:t>
            </w:r>
            <w:r w:rsidRPr="00A438FC">
              <w:rPr>
                <w:rFonts w:ascii="Arial" w:hAnsi="Arial" w:cs="Arial"/>
                <w:i/>
                <w:sz w:val="24"/>
              </w:rPr>
              <w:t>.</w:t>
            </w:r>
            <w:r w:rsidRPr="00383B11">
              <w:rPr>
                <w:rFonts w:ascii="Arial" w:hAnsi="Arial" w:cs="Arial"/>
                <w:i/>
                <w:color w:val="808080" w:themeColor="background1" w:themeShade="80"/>
                <w:sz w:val="24"/>
                <w:szCs w:val="24"/>
              </w:rPr>
              <w:t xml:space="preserve"> </w:t>
            </w:r>
            <w:r w:rsidR="00B66842" w:rsidRPr="00383B11">
              <w:rPr>
                <w:rFonts w:ascii="Arial" w:hAnsi="Arial" w:cs="Arial"/>
                <w:i/>
                <w:color w:val="808080" w:themeColor="background1" w:themeShade="80"/>
                <w:sz w:val="24"/>
                <w:szCs w:val="24"/>
              </w:rPr>
              <w:t>[Summarize the number of implemented strategies, the number in progress, and the number not yet begun]</w:t>
            </w:r>
          </w:p>
          <w:p w14:paraId="22B74E34" w14:textId="77777777" w:rsidR="00B66842" w:rsidRPr="00383B11" w:rsidRDefault="00B66842" w:rsidP="00E33B6A">
            <w:pPr>
              <w:spacing w:before="120"/>
              <w:ind w:left="720"/>
              <w:rPr>
                <w:rFonts w:ascii="Arial" w:hAnsi="Arial" w:cs="Arial"/>
                <w:color w:val="000000" w:themeColor="text1"/>
                <w:sz w:val="24"/>
                <w:szCs w:val="24"/>
              </w:rPr>
            </w:pPr>
          </w:p>
        </w:tc>
      </w:tr>
      <w:tr w:rsidR="00B66842" w:rsidRPr="00383B11" w14:paraId="3D0586FE" w14:textId="77777777" w:rsidTr="00F64A45">
        <w:tc>
          <w:tcPr>
            <w:tcW w:w="9360" w:type="dxa"/>
            <w:tcBorders>
              <w:top w:val="single" w:sz="6" w:space="0" w:color="auto"/>
              <w:bottom w:val="nil"/>
            </w:tcBorders>
            <w:shd w:val="clear" w:color="auto" w:fill="CCFFFF"/>
          </w:tcPr>
          <w:p w14:paraId="7146901D" w14:textId="677ED8C3" w:rsidR="009C019B" w:rsidRPr="009C019B" w:rsidRDefault="009C019B" w:rsidP="00356976">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Pr>
                <w:rFonts w:ascii="Arial" w:hAnsi="Arial" w:cs="Arial"/>
                <w:color w:val="000000" w:themeColor="text1"/>
                <w:sz w:val="24"/>
              </w:rPr>
              <w:t>Completion of Required Elements – Describe completion of required elements (e.g., emissions reduction targets, milestones for compliance goals, etc.).  Some required elements are provided below in 7a, 7b, and 7c.</w:t>
            </w:r>
            <w:r>
              <w:rPr>
                <w:rFonts w:ascii="Arial" w:hAnsi="Arial" w:cs="Arial"/>
                <w:color w:val="000000" w:themeColor="text1"/>
                <w:sz w:val="24"/>
              </w:rPr>
              <w:br/>
            </w:r>
            <w:r w:rsidRPr="000636DD">
              <w:rPr>
                <w:rFonts w:ascii="Arial" w:hAnsi="Arial" w:cs="Arial"/>
                <w:i/>
                <w:color w:val="808080" w:themeColor="background1" w:themeShade="80"/>
                <w:sz w:val="24"/>
              </w:rPr>
              <w:t xml:space="preserve">[Ref. </w:t>
            </w:r>
            <w:r>
              <w:rPr>
                <w:rFonts w:ascii="Arial" w:hAnsi="Arial" w:cs="Arial"/>
                <w:i/>
                <w:color w:val="808080" w:themeColor="background1" w:themeShade="80"/>
                <w:sz w:val="24"/>
                <w:szCs w:val="24"/>
              </w:rPr>
              <w:t>Blueprint pages C-3, C-4, C-38, C-40.</w:t>
            </w:r>
          </w:p>
          <w:p w14:paraId="78004289" w14:textId="5A9ADCA7" w:rsidR="00B66842" w:rsidRPr="009C019B" w:rsidRDefault="009C019B" w:rsidP="00DD1703">
            <w:pPr>
              <w:spacing w:before="120"/>
              <w:ind w:left="504"/>
              <w:rPr>
                <w:rFonts w:ascii="Arial" w:hAnsi="Arial" w:cs="Arial"/>
                <w:color w:val="000000" w:themeColor="text1"/>
                <w:sz w:val="24"/>
                <w:szCs w:val="24"/>
              </w:rPr>
            </w:pPr>
            <w:r w:rsidRPr="009C019B">
              <w:rPr>
                <w:rFonts w:ascii="Arial" w:hAnsi="Arial" w:cs="Arial"/>
                <w:color w:val="000000" w:themeColor="text1"/>
                <w:sz w:val="24"/>
                <w:u w:val="single"/>
              </w:rPr>
              <w:t xml:space="preserve">7a) </w:t>
            </w:r>
            <w:r w:rsidR="00B66842" w:rsidRPr="009C019B">
              <w:rPr>
                <w:rFonts w:ascii="Arial" w:hAnsi="Arial" w:cs="Arial"/>
                <w:color w:val="000000" w:themeColor="text1"/>
                <w:sz w:val="24"/>
                <w:u w:val="single"/>
              </w:rPr>
              <w:t>Emission Reduction Targets</w:t>
            </w:r>
            <w:r w:rsidR="00B66842" w:rsidRPr="009C019B">
              <w:rPr>
                <w:rFonts w:ascii="Arial" w:hAnsi="Arial" w:cs="Arial"/>
                <w:color w:val="000000" w:themeColor="text1"/>
                <w:sz w:val="24"/>
              </w:rPr>
              <w:t xml:space="preserve"> – Summarize progress toward achieving overall emission reduction targets (PM2.5, PM10, DPM, NOX, and VOC, as applicable)</w:t>
            </w:r>
            <w:r w:rsidR="001964C1" w:rsidRPr="009C019B">
              <w:rPr>
                <w:rFonts w:ascii="Arial" w:hAnsi="Arial" w:cs="Arial"/>
                <w:color w:val="000000" w:themeColor="text1"/>
                <w:sz w:val="24"/>
              </w:rPr>
              <w:t>.</w:t>
            </w:r>
            <w:r w:rsidR="00B66842" w:rsidRPr="009C019B">
              <w:rPr>
                <w:rFonts w:ascii="Arial" w:hAnsi="Arial" w:cs="Arial"/>
                <w:color w:val="000000" w:themeColor="text1"/>
                <w:sz w:val="24"/>
              </w:rPr>
              <w:t xml:space="preserve"> </w:t>
            </w:r>
            <w:r w:rsidR="00B66842" w:rsidRPr="009C019B">
              <w:rPr>
                <w:rFonts w:ascii="Arial" w:hAnsi="Arial" w:cs="Arial"/>
                <w:color w:val="000000" w:themeColor="text1"/>
                <w:sz w:val="24"/>
                <w:szCs w:val="24"/>
              </w:rPr>
              <w:t xml:space="preserve"> </w:t>
            </w:r>
            <w:r w:rsidRPr="00EB5A32">
              <w:rPr>
                <w:rFonts w:ascii="Arial" w:hAnsi="Arial" w:cs="Arial"/>
                <w:i/>
                <w:color w:val="808080" w:themeColor="background1" w:themeShade="80"/>
                <w:sz w:val="24"/>
              </w:rPr>
              <w:t>[Ref. Blueprint pages C-16 to C-19, C-38, C-40.</w:t>
            </w:r>
            <w:r w:rsidRPr="009C019B">
              <w:rPr>
                <w:rFonts w:ascii="Arial" w:hAnsi="Arial" w:cs="Arial"/>
                <w:i/>
                <w:color w:val="808080" w:themeColor="background1" w:themeShade="80"/>
                <w:sz w:val="24"/>
              </w:rPr>
              <w:t xml:space="preserve"> </w:t>
            </w:r>
            <w:r>
              <w:rPr>
                <w:rFonts w:ascii="Arial" w:hAnsi="Arial" w:cs="Arial"/>
                <w:i/>
                <w:color w:val="808080" w:themeColor="background1" w:themeShade="80"/>
                <w:sz w:val="24"/>
              </w:rPr>
              <w:t xml:space="preserve"> </w:t>
            </w:r>
            <w:r w:rsidR="006F3A85">
              <w:rPr>
                <w:rFonts w:ascii="Arial" w:hAnsi="Arial" w:cs="Arial"/>
                <w:i/>
                <w:color w:val="808080" w:themeColor="background1" w:themeShade="80"/>
                <w:sz w:val="24"/>
                <w:szCs w:val="24"/>
              </w:rPr>
              <w:t>Wilmington, Carson, West Long Beach</w:t>
            </w:r>
            <w:r w:rsidR="000265D2" w:rsidRPr="009C019B">
              <w:rPr>
                <w:rFonts w:ascii="Arial" w:hAnsi="Arial" w:cs="Arial"/>
                <w:i/>
                <w:color w:val="808080" w:themeColor="background1" w:themeShade="80"/>
                <w:sz w:val="24"/>
                <w:szCs w:val="24"/>
              </w:rPr>
              <w:t xml:space="preserve"> Plan</w:t>
            </w:r>
            <w:r w:rsidR="00D273F9" w:rsidRPr="009C019B">
              <w:rPr>
                <w:rFonts w:ascii="Arial" w:hAnsi="Arial" w:cs="Arial"/>
                <w:i/>
                <w:color w:val="808080" w:themeColor="background1" w:themeShade="80"/>
                <w:sz w:val="24"/>
              </w:rPr>
              <w:t xml:space="preserve">, </w:t>
            </w:r>
            <w:r w:rsidR="00356976" w:rsidRPr="009C019B">
              <w:rPr>
                <w:rFonts w:ascii="Arial" w:hAnsi="Arial" w:cs="Arial"/>
                <w:i/>
                <w:color w:val="808080" w:themeColor="background1" w:themeShade="80"/>
                <w:sz w:val="24"/>
              </w:rPr>
              <w:t>Chapter</w:t>
            </w:r>
            <w:r w:rsidR="00235AF2" w:rsidRPr="009C019B">
              <w:rPr>
                <w:rFonts w:ascii="Arial" w:hAnsi="Arial" w:cs="Arial"/>
                <w:i/>
                <w:color w:val="808080" w:themeColor="background1" w:themeShade="80"/>
                <w:sz w:val="24"/>
              </w:rPr>
              <w:t xml:space="preserve"> 5a</w:t>
            </w:r>
            <w:r w:rsidR="00D273F9" w:rsidRPr="009C019B">
              <w:rPr>
                <w:rFonts w:ascii="Arial" w:hAnsi="Arial" w:cs="Arial"/>
                <w:i/>
                <w:color w:val="808080" w:themeColor="background1" w:themeShade="80"/>
                <w:sz w:val="24"/>
              </w:rPr>
              <w:t xml:space="preserve">, Table </w:t>
            </w:r>
            <w:r w:rsidR="00235AF2" w:rsidRPr="009C019B">
              <w:rPr>
                <w:rFonts w:ascii="Arial" w:hAnsi="Arial" w:cs="Arial"/>
                <w:i/>
                <w:color w:val="808080" w:themeColor="background1" w:themeShade="80"/>
                <w:sz w:val="24"/>
              </w:rPr>
              <w:t>5a-</w:t>
            </w:r>
            <w:r w:rsidR="00DD1703">
              <w:rPr>
                <w:rFonts w:ascii="Arial" w:hAnsi="Arial" w:cs="Arial"/>
                <w:i/>
                <w:color w:val="808080" w:themeColor="background1" w:themeShade="80"/>
                <w:sz w:val="24"/>
              </w:rPr>
              <w:t>1</w:t>
            </w:r>
            <w:r w:rsidR="00D273F9" w:rsidRPr="009C019B">
              <w:rPr>
                <w:rFonts w:ascii="Arial" w:hAnsi="Arial" w:cs="Arial"/>
                <w:i/>
                <w:color w:val="808080" w:themeColor="background1" w:themeShade="80"/>
                <w:sz w:val="24"/>
              </w:rPr>
              <w:t>]</w:t>
            </w:r>
          </w:p>
        </w:tc>
      </w:tr>
      <w:tr w:rsidR="00B66842" w:rsidRPr="00383B11" w14:paraId="5A941ED4" w14:textId="77777777" w:rsidTr="00F64A45">
        <w:trPr>
          <w:trHeight w:val="1152"/>
        </w:trPr>
        <w:tc>
          <w:tcPr>
            <w:tcW w:w="9360" w:type="dxa"/>
            <w:tcBorders>
              <w:top w:val="nil"/>
              <w:bottom w:val="single" w:sz="6" w:space="0" w:color="auto"/>
            </w:tcBorders>
            <w:shd w:val="clear" w:color="auto" w:fill="F2F2F2" w:themeFill="background1" w:themeFillShade="F2"/>
          </w:tcPr>
          <w:p w14:paraId="56F00B72" w14:textId="2C8DBDEF" w:rsidR="00FE71C9" w:rsidRPr="005E738E" w:rsidRDefault="00FE71C9" w:rsidP="00115798">
            <w:pPr>
              <w:spacing w:before="40" w:after="240"/>
              <w:ind w:left="720" w:right="540"/>
              <w:jc w:val="both"/>
              <w:rPr>
                <w:rFonts w:ascii="Arial" w:hAnsi="Arial" w:cs="Arial"/>
                <w:iCs/>
                <w:color w:val="000000" w:themeColor="text1"/>
                <w:sz w:val="24"/>
                <w:szCs w:val="24"/>
              </w:rPr>
            </w:pPr>
            <w:r w:rsidRPr="005E738E">
              <w:rPr>
                <w:rFonts w:ascii="Arial" w:hAnsi="Arial" w:cs="Arial"/>
                <w:iCs/>
                <w:color w:val="000000" w:themeColor="text1"/>
                <w:sz w:val="24"/>
                <w:szCs w:val="24"/>
              </w:rPr>
              <w:t>Progress in achieving overall emission reductions, listed in Chapter 5a, Table 5a-1</w:t>
            </w:r>
            <w:r w:rsidR="005E738E">
              <w:rPr>
                <w:rFonts w:ascii="Arial" w:hAnsi="Arial" w:cs="Arial"/>
                <w:iCs/>
                <w:color w:val="000000" w:themeColor="text1"/>
                <w:sz w:val="24"/>
                <w:szCs w:val="24"/>
              </w:rPr>
              <w:t xml:space="preserve"> of the WCWLB CERP</w:t>
            </w:r>
            <w:r w:rsidRPr="005E738E">
              <w:rPr>
                <w:rFonts w:ascii="Arial" w:hAnsi="Arial" w:cs="Arial"/>
                <w:iCs/>
                <w:color w:val="000000" w:themeColor="text1"/>
                <w:sz w:val="24"/>
                <w:szCs w:val="24"/>
              </w:rPr>
              <w:t xml:space="preserve">, is obtained through rule development and incentives. The rules and regulations included within Table 5a-2 and Table 5a-3 have not completed their respective rule/regulation development public process during this timeframe. Stationary source rule development projects will provide their final proposed emission reductions at the time of their public hearing (Governing Board consideration). </w:t>
            </w:r>
          </w:p>
          <w:p w14:paraId="51F3FD3D" w14:textId="4874B034" w:rsidR="00FE71C9" w:rsidRPr="005E738E" w:rsidRDefault="00FE71C9" w:rsidP="00FE71C9">
            <w:pPr>
              <w:spacing w:before="40"/>
              <w:ind w:left="720" w:right="540"/>
              <w:jc w:val="both"/>
              <w:rPr>
                <w:rFonts w:ascii="Arial" w:hAnsi="Arial" w:cs="Arial"/>
                <w:color w:val="808080" w:themeColor="background1" w:themeShade="80"/>
                <w:sz w:val="24"/>
                <w:szCs w:val="24"/>
              </w:rPr>
            </w:pPr>
            <w:r w:rsidRPr="005E738E">
              <w:rPr>
                <w:rFonts w:ascii="Arial" w:hAnsi="Arial" w:cs="Arial"/>
                <w:color w:val="000000" w:themeColor="text1"/>
                <w:sz w:val="24"/>
                <w:szCs w:val="24"/>
              </w:rPr>
              <w:t xml:space="preserve">The expected annual emission reductions for this community is 179 TPY (NOx), 4.1 TPY (PM) and 8.6 TPY (ROG). </w:t>
            </w:r>
            <w:r w:rsidR="0069112D" w:rsidRPr="00F201A8">
              <w:rPr>
                <w:rFonts w:ascii="Arial" w:hAnsi="Arial" w:cs="Arial"/>
                <w:bCs/>
                <w:color w:val="000000" w:themeColor="text1"/>
                <w:sz w:val="24"/>
                <w:szCs w:val="24"/>
              </w:rPr>
              <w:t xml:space="preserve">Incentives staff is currently working to finalize contracts and completion of projects. </w:t>
            </w:r>
            <w:r w:rsidR="0069112D">
              <w:rPr>
                <w:rFonts w:ascii="Arial" w:hAnsi="Arial" w:cs="Arial"/>
                <w:bCs/>
                <w:color w:val="000000" w:themeColor="text1"/>
                <w:sz w:val="24"/>
                <w:szCs w:val="24"/>
              </w:rPr>
              <w:t xml:space="preserve">South Coast AQMD has thus met 30% of its 2024 emission reduction goal for NOx, 46% for DPM, and 42% for VOC. </w:t>
            </w:r>
            <w:r w:rsidR="0069112D" w:rsidRPr="00F201A8">
              <w:rPr>
                <w:rFonts w:ascii="Arial" w:hAnsi="Arial" w:cs="Arial"/>
                <w:bCs/>
                <w:color w:val="000000" w:themeColor="text1"/>
                <w:sz w:val="24"/>
                <w:szCs w:val="24"/>
              </w:rPr>
              <w:t>In</w:t>
            </w:r>
            <w:r w:rsidR="0069112D" w:rsidRPr="009447B3">
              <w:rPr>
                <w:rFonts w:ascii="Arial" w:hAnsi="Arial" w:cs="Arial"/>
                <w:bCs/>
                <w:color w:val="000000" w:themeColor="text1"/>
                <w:sz w:val="24"/>
                <w:szCs w:val="24"/>
              </w:rPr>
              <w:t xml:space="preserve"> addition, some progress toward overall emission reduction targets is still to be determined (see attached Section B</w:t>
            </w:r>
            <w:r w:rsidR="0069112D">
              <w:rPr>
                <w:rFonts w:ascii="Arial" w:hAnsi="Arial" w:cs="Arial"/>
                <w:bCs/>
                <w:color w:val="000000" w:themeColor="text1"/>
                <w:sz w:val="24"/>
                <w:szCs w:val="24"/>
              </w:rPr>
              <w:t xml:space="preserve"> – CARB WCWLB Excel Template</w:t>
            </w:r>
            <w:r w:rsidR="0069112D" w:rsidRPr="009447B3">
              <w:rPr>
                <w:rFonts w:ascii="Arial" w:hAnsi="Arial" w:cs="Arial"/>
                <w:bCs/>
                <w:color w:val="000000" w:themeColor="text1"/>
                <w:sz w:val="24"/>
                <w:szCs w:val="24"/>
              </w:rPr>
              <w:t>).</w:t>
            </w:r>
          </w:p>
          <w:p w14:paraId="1818969E" w14:textId="73C2550A" w:rsidR="00B66842" w:rsidRPr="00383B11" w:rsidRDefault="00FE71C9" w:rsidP="00FE71C9">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 xml:space="preserve"> </w:t>
            </w:r>
            <w:r w:rsidR="00B66842" w:rsidRPr="00383B11">
              <w:rPr>
                <w:rFonts w:ascii="Arial" w:hAnsi="Arial" w:cs="Arial"/>
                <w:i/>
                <w:color w:val="808080" w:themeColor="background1" w:themeShade="80"/>
                <w:sz w:val="24"/>
                <w:szCs w:val="24"/>
              </w:rPr>
              <w:t>[Summarize progress toward overall emission reduction targets]</w:t>
            </w:r>
          </w:p>
          <w:p w14:paraId="0256E4CC" w14:textId="77777777" w:rsidR="00B66842" w:rsidRPr="00383B11" w:rsidRDefault="00B66842" w:rsidP="00E33B6A">
            <w:pPr>
              <w:spacing w:before="120"/>
              <w:ind w:left="720"/>
              <w:rPr>
                <w:rFonts w:ascii="Arial" w:hAnsi="Arial" w:cs="Arial"/>
                <w:color w:val="000000" w:themeColor="text1"/>
                <w:sz w:val="24"/>
                <w:szCs w:val="24"/>
              </w:rPr>
            </w:pPr>
          </w:p>
        </w:tc>
      </w:tr>
      <w:tr w:rsidR="00B66842" w:rsidRPr="00383B11" w14:paraId="74CC8444" w14:textId="77777777" w:rsidTr="00F64A45">
        <w:tc>
          <w:tcPr>
            <w:tcW w:w="9360" w:type="dxa"/>
            <w:tcBorders>
              <w:top w:val="single" w:sz="6" w:space="0" w:color="auto"/>
              <w:bottom w:val="nil"/>
            </w:tcBorders>
            <w:shd w:val="clear" w:color="auto" w:fill="CCFFFF"/>
          </w:tcPr>
          <w:p w14:paraId="62DA8927" w14:textId="544BA566" w:rsidR="00B66842" w:rsidRPr="009C019B" w:rsidRDefault="009C019B" w:rsidP="009C019B">
            <w:pPr>
              <w:spacing w:before="120"/>
              <w:ind w:left="504"/>
              <w:rPr>
                <w:rFonts w:ascii="Arial" w:hAnsi="Arial" w:cs="Arial"/>
                <w:color w:val="000000" w:themeColor="text1"/>
                <w:sz w:val="24"/>
                <w:szCs w:val="24"/>
              </w:rPr>
            </w:pPr>
            <w:r w:rsidRPr="009C019B">
              <w:rPr>
                <w:rFonts w:ascii="Arial" w:hAnsi="Arial" w:cs="Arial"/>
                <w:color w:val="000000" w:themeColor="text1"/>
                <w:sz w:val="24"/>
                <w:szCs w:val="24"/>
                <w:u w:val="single"/>
              </w:rPr>
              <w:lastRenderedPageBreak/>
              <w:t xml:space="preserve">7b) </w:t>
            </w:r>
            <w:r w:rsidR="00B66842" w:rsidRPr="009C019B">
              <w:rPr>
                <w:rFonts w:ascii="Arial" w:hAnsi="Arial" w:cs="Arial"/>
                <w:color w:val="000000" w:themeColor="text1"/>
                <w:sz w:val="24"/>
                <w:szCs w:val="24"/>
                <w:u w:val="single"/>
              </w:rPr>
              <w:t>Proximity-Based Goals</w:t>
            </w:r>
            <w:r w:rsidR="00B66842" w:rsidRPr="009C019B">
              <w:rPr>
                <w:rFonts w:ascii="Arial" w:hAnsi="Arial" w:cs="Arial"/>
                <w:color w:val="000000" w:themeColor="text1"/>
                <w:sz w:val="24"/>
                <w:szCs w:val="24"/>
              </w:rPr>
              <w:t xml:space="preserve"> - </w:t>
            </w:r>
            <w:r w:rsidR="000C48AA" w:rsidRPr="009C019B">
              <w:rPr>
                <w:rFonts w:ascii="Arial" w:hAnsi="Arial" w:cs="Arial"/>
                <w:color w:val="000000" w:themeColor="text1"/>
                <w:sz w:val="24"/>
                <w:szCs w:val="24"/>
              </w:rPr>
              <w:t>Summarize progress toward achieving proximity-based goals (e.g., for air filtration, urban greening, school flag programs)</w:t>
            </w:r>
            <w:r w:rsidR="001964C1" w:rsidRPr="009C019B">
              <w:rPr>
                <w:rFonts w:ascii="Arial" w:hAnsi="Arial" w:cs="Arial"/>
                <w:color w:val="000000" w:themeColor="text1"/>
                <w:sz w:val="24"/>
                <w:szCs w:val="24"/>
              </w:rPr>
              <w:t>.</w:t>
            </w:r>
            <w:r w:rsidR="00B66842" w:rsidRPr="009C019B">
              <w:rPr>
                <w:rFonts w:ascii="Arial" w:hAnsi="Arial" w:cs="Arial"/>
                <w:color w:val="000000" w:themeColor="text1"/>
                <w:sz w:val="24"/>
                <w:szCs w:val="24"/>
              </w:rPr>
              <w:t xml:space="preserve">  </w:t>
            </w:r>
            <w:r w:rsidR="000C48AA" w:rsidRPr="009C019B">
              <w:rPr>
                <w:rFonts w:ascii="Arial" w:hAnsi="Arial" w:cs="Arial"/>
                <w:i/>
                <w:color w:val="808080" w:themeColor="background1" w:themeShade="80"/>
                <w:sz w:val="24"/>
                <w:szCs w:val="24"/>
              </w:rPr>
              <w:t>[Ref.  </w:t>
            </w:r>
            <w:r w:rsidRPr="00EB5A32">
              <w:rPr>
                <w:rFonts w:ascii="Arial" w:hAnsi="Arial" w:cs="Arial"/>
                <w:i/>
                <w:color w:val="808080" w:themeColor="background1" w:themeShade="80"/>
                <w:sz w:val="24"/>
                <w:szCs w:val="24"/>
              </w:rPr>
              <w:t xml:space="preserve">Blueprint pages C-19, C-20.  </w:t>
            </w:r>
            <w:r w:rsidR="008C51E5">
              <w:rPr>
                <w:rFonts w:ascii="Arial" w:hAnsi="Arial" w:cs="Arial"/>
                <w:i/>
                <w:color w:val="808080" w:themeColor="background1" w:themeShade="80"/>
                <w:sz w:val="24"/>
                <w:szCs w:val="24"/>
              </w:rPr>
              <w:t>Wilmington, Carson, West Long Beach</w:t>
            </w:r>
            <w:r w:rsidR="000C48AA" w:rsidRPr="009C019B">
              <w:rPr>
                <w:rFonts w:ascii="Arial" w:hAnsi="Arial" w:cs="Arial"/>
                <w:i/>
                <w:color w:val="808080" w:themeColor="background1" w:themeShade="80"/>
                <w:sz w:val="24"/>
                <w:szCs w:val="24"/>
              </w:rPr>
              <w:t xml:space="preserve"> P</w:t>
            </w:r>
            <w:r w:rsidR="009F0D47" w:rsidRPr="009C019B">
              <w:rPr>
                <w:rFonts w:ascii="Arial" w:hAnsi="Arial" w:cs="Arial"/>
                <w:i/>
                <w:color w:val="808080" w:themeColor="background1" w:themeShade="80"/>
                <w:sz w:val="24"/>
                <w:szCs w:val="24"/>
              </w:rPr>
              <w:t>lan</w:t>
            </w:r>
            <w:r w:rsidR="000C48AA" w:rsidRPr="009C019B">
              <w:rPr>
                <w:rFonts w:ascii="Arial" w:hAnsi="Arial" w:cs="Arial"/>
                <w:i/>
                <w:color w:val="808080" w:themeColor="background1" w:themeShade="80"/>
                <w:sz w:val="24"/>
                <w:szCs w:val="24"/>
              </w:rPr>
              <w:t xml:space="preserve">, </w:t>
            </w:r>
            <w:r w:rsidR="00356976" w:rsidRPr="009C019B">
              <w:rPr>
                <w:rFonts w:ascii="Arial" w:hAnsi="Arial" w:cs="Arial"/>
                <w:i/>
                <w:color w:val="808080" w:themeColor="background1" w:themeShade="80"/>
                <w:sz w:val="24"/>
                <w:szCs w:val="24"/>
              </w:rPr>
              <w:t>Chapter 5g</w:t>
            </w:r>
            <w:r w:rsidR="000C48AA" w:rsidRPr="009C019B">
              <w:rPr>
                <w:rFonts w:ascii="Arial" w:hAnsi="Arial" w:cs="Arial"/>
                <w:i/>
                <w:color w:val="808080" w:themeColor="background1" w:themeShade="80"/>
                <w:sz w:val="24"/>
                <w:szCs w:val="24"/>
              </w:rPr>
              <w:t>]</w:t>
            </w:r>
          </w:p>
        </w:tc>
      </w:tr>
      <w:tr w:rsidR="00B66842" w:rsidRPr="00383B11" w14:paraId="51917266" w14:textId="77777777" w:rsidTr="00F64A45">
        <w:trPr>
          <w:trHeight w:val="1152"/>
        </w:trPr>
        <w:tc>
          <w:tcPr>
            <w:tcW w:w="9360" w:type="dxa"/>
            <w:tcBorders>
              <w:top w:val="nil"/>
              <w:bottom w:val="single" w:sz="6" w:space="0" w:color="auto"/>
            </w:tcBorders>
            <w:shd w:val="clear" w:color="auto" w:fill="F2F2F2" w:themeFill="background1" w:themeFillShade="F2"/>
          </w:tcPr>
          <w:p w14:paraId="64FB2281" w14:textId="7F719483" w:rsidR="00B66842" w:rsidRPr="00383B11" w:rsidRDefault="00FE71C9" w:rsidP="00AD5337">
            <w:pPr>
              <w:spacing w:before="40"/>
              <w:ind w:left="720" w:right="540"/>
              <w:jc w:val="both"/>
              <w:rPr>
                <w:rFonts w:ascii="Arial" w:hAnsi="Arial" w:cs="Arial"/>
                <w:i/>
                <w:color w:val="808080" w:themeColor="background1" w:themeShade="80"/>
                <w:sz w:val="24"/>
                <w:szCs w:val="24"/>
              </w:rPr>
            </w:pPr>
            <w:r w:rsidRPr="00630111">
              <w:rPr>
                <w:rFonts w:ascii="Arial" w:hAnsi="Arial" w:cs="Arial"/>
                <w:color w:val="000000" w:themeColor="text1"/>
                <w:sz w:val="24"/>
                <w:szCs w:val="24"/>
              </w:rPr>
              <w:t xml:space="preserve">The various actions related towards achieving proximity-based goals requires ongoing coordination throughout the term of the plan. For example, staff worked with the CSC to establish criteria to develop a prioritized list of schools to receive air filtration systems as funding becomes available. </w:t>
            </w:r>
            <w:r w:rsidR="00630111">
              <w:rPr>
                <w:rFonts w:ascii="Arial" w:hAnsi="Arial" w:cs="Arial"/>
                <w:color w:val="000000" w:themeColor="text1"/>
                <w:sz w:val="24"/>
                <w:szCs w:val="24"/>
              </w:rPr>
              <w:t>Staff has conducted a Criteria for Air Filtration Systems Activity and used CSC input provided from worksheets to establish criteria to generate a prioritized list of schools for installation of air filtration systems. Staff then requested CAPP funds from CARB to begin installation efforts at the first 10 schools on the prioritized list. Staff has also held one Why Healthy Air Matters (WHAM) event at Carson High School.</w:t>
            </w:r>
            <w:r w:rsidRPr="00383B11">
              <w:rPr>
                <w:rFonts w:ascii="Arial" w:hAnsi="Arial" w:cs="Arial"/>
                <w:i/>
                <w:color w:val="808080" w:themeColor="background1" w:themeShade="80"/>
                <w:sz w:val="24"/>
                <w:szCs w:val="24"/>
              </w:rPr>
              <w:t xml:space="preserve"> </w:t>
            </w:r>
            <w:r w:rsidR="00B66842" w:rsidRPr="00383B11">
              <w:rPr>
                <w:rFonts w:ascii="Arial" w:hAnsi="Arial" w:cs="Arial"/>
                <w:i/>
                <w:color w:val="808080" w:themeColor="background1" w:themeShade="80"/>
                <w:sz w:val="24"/>
                <w:szCs w:val="24"/>
              </w:rPr>
              <w:t>[Summarize progress toward achieving proximity-based goals]</w:t>
            </w:r>
          </w:p>
          <w:p w14:paraId="1167AE2B" w14:textId="77777777" w:rsidR="00B66842" w:rsidRPr="00383B11" w:rsidRDefault="00B66842" w:rsidP="00E33B6A">
            <w:pPr>
              <w:spacing w:before="120"/>
              <w:ind w:left="720"/>
              <w:rPr>
                <w:rFonts w:ascii="Arial" w:hAnsi="Arial" w:cs="Arial"/>
                <w:color w:val="000000" w:themeColor="text1"/>
                <w:sz w:val="24"/>
                <w:szCs w:val="24"/>
              </w:rPr>
            </w:pPr>
          </w:p>
        </w:tc>
      </w:tr>
      <w:tr w:rsidR="006970E6" w:rsidRPr="00383B11" w14:paraId="40AE7443" w14:textId="77777777" w:rsidTr="00013CE9">
        <w:tc>
          <w:tcPr>
            <w:tcW w:w="9360" w:type="dxa"/>
            <w:tcBorders>
              <w:top w:val="single" w:sz="6" w:space="0" w:color="auto"/>
              <w:bottom w:val="nil"/>
            </w:tcBorders>
            <w:shd w:val="clear" w:color="auto" w:fill="CCFFFF"/>
          </w:tcPr>
          <w:p w14:paraId="5F184225" w14:textId="4B8F4128" w:rsidR="006970E6" w:rsidRPr="006970E6" w:rsidRDefault="006970E6" w:rsidP="006970E6">
            <w:pPr>
              <w:spacing w:before="120"/>
              <w:ind w:left="504"/>
              <w:rPr>
                <w:rFonts w:ascii="Arial" w:hAnsi="Arial" w:cs="Arial"/>
                <w:color w:val="000000" w:themeColor="text1"/>
                <w:sz w:val="24"/>
                <w:szCs w:val="24"/>
              </w:rPr>
            </w:pPr>
            <w:r w:rsidRPr="00832FD4">
              <w:rPr>
                <w:rFonts w:ascii="Arial" w:hAnsi="Arial" w:cs="Arial"/>
                <w:color w:val="000000" w:themeColor="text1"/>
                <w:sz w:val="24"/>
                <w:szCs w:val="24"/>
                <w:u w:val="single"/>
              </w:rPr>
              <w:t xml:space="preserve">7c) </w:t>
            </w:r>
            <w:r w:rsidR="00832FD4" w:rsidRPr="00832FD4">
              <w:rPr>
                <w:rFonts w:ascii="Arial" w:hAnsi="Arial" w:cs="Arial"/>
                <w:color w:val="000000" w:themeColor="text1"/>
                <w:sz w:val="24"/>
                <w:szCs w:val="24"/>
                <w:u w:val="single"/>
              </w:rPr>
              <w:t>Compliance Goals</w:t>
            </w:r>
            <w:r w:rsidR="00832FD4">
              <w:rPr>
                <w:rFonts w:ascii="Arial" w:hAnsi="Arial" w:cs="Arial"/>
                <w:color w:val="000000" w:themeColor="text1"/>
                <w:sz w:val="24"/>
                <w:szCs w:val="24"/>
              </w:rPr>
              <w:t xml:space="preserve"> - </w:t>
            </w:r>
            <w:r w:rsidRPr="006970E6">
              <w:rPr>
                <w:rFonts w:ascii="Arial" w:hAnsi="Arial" w:cs="Arial"/>
                <w:color w:val="000000" w:themeColor="text1"/>
                <w:sz w:val="24"/>
                <w:szCs w:val="24"/>
              </w:rPr>
              <w:t xml:space="preserve">Provide an update on progress toward achieving compliance goals and improving compliance (e.g., summarize non-compliance rates and other key compliance statistics).  </w:t>
            </w:r>
            <w:r w:rsidRPr="006970E6">
              <w:rPr>
                <w:rFonts w:ascii="Arial" w:hAnsi="Arial" w:cs="Arial"/>
                <w:i/>
                <w:color w:val="808080" w:themeColor="background1" w:themeShade="80"/>
                <w:sz w:val="24"/>
                <w:szCs w:val="24"/>
              </w:rPr>
              <w:t xml:space="preserve">[Ref. </w:t>
            </w:r>
            <w:r>
              <w:rPr>
                <w:rFonts w:ascii="Arial" w:hAnsi="Arial" w:cs="Arial"/>
                <w:i/>
                <w:color w:val="808080" w:themeColor="background1" w:themeShade="80"/>
                <w:sz w:val="24"/>
                <w:szCs w:val="24"/>
              </w:rPr>
              <w:t xml:space="preserve"> </w:t>
            </w:r>
            <w:r w:rsidRPr="00EB5A32">
              <w:rPr>
                <w:rFonts w:ascii="Arial" w:hAnsi="Arial" w:cs="Arial"/>
                <w:i/>
                <w:color w:val="808080" w:themeColor="background1" w:themeShade="80"/>
                <w:sz w:val="24"/>
                <w:szCs w:val="24"/>
              </w:rPr>
              <w:t xml:space="preserve">Blueprint page C-31.  </w:t>
            </w:r>
            <w:r w:rsidR="008C51E5">
              <w:rPr>
                <w:rFonts w:ascii="Arial" w:hAnsi="Arial" w:cs="Arial"/>
                <w:i/>
                <w:color w:val="808080" w:themeColor="background1" w:themeShade="80"/>
                <w:sz w:val="24"/>
                <w:szCs w:val="24"/>
              </w:rPr>
              <w:t>Wilmington, Carson, West Long Beach</w:t>
            </w:r>
            <w:r w:rsidRPr="006970E6">
              <w:rPr>
                <w:rFonts w:ascii="Arial" w:hAnsi="Arial" w:cs="Arial"/>
                <w:i/>
                <w:color w:val="808080" w:themeColor="background1" w:themeShade="80"/>
                <w:sz w:val="24"/>
                <w:szCs w:val="24"/>
              </w:rPr>
              <w:t xml:space="preserve"> Plan, Chapter 5]</w:t>
            </w:r>
          </w:p>
        </w:tc>
      </w:tr>
      <w:tr w:rsidR="006970E6" w:rsidRPr="00383B11" w14:paraId="57D510DB" w14:textId="77777777" w:rsidTr="00013CE9">
        <w:trPr>
          <w:trHeight w:val="1152"/>
        </w:trPr>
        <w:tc>
          <w:tcPr>
            <w:tcW w:w="9360" w:type="dxa"/>
            <w:tcBorders>
              <w:top w:val="nil"/>
            </w:tcBorders>
            <w:shd w:val="clear" w:color="auto" w:fill="F2F2F2" w:themeFill="background1" w:themeFillShade="F2"/>
          </w:tcPr>
          <w:p w14:paraId="7FAEFA9D" w14:textId="4E59AB6F" w:rsidR="006970E6" w:rsidRPr="00383B11" w:rsidRDefault="00115798" w:rsidP="00AD5337">
            <w:pPr>
              <w:spacing w:before="40"/>
              <w:ind w:left="720" w:right="540"/>
              <w:jc w:val="both"/>
              <w:rPr>
                <w:rFonts w:ascii="Arial" w:hAnsi="Arial" w:cs="Arial"/>
                <w:i/>
                <w:color w:val="808080" w:themeColor="background1" w:themeShade="80"/>
                <w:sz w:val="24"/>
                <w:szCs w:val="24"/>
              </w:rPr>
            </w:pPr>
            <w:r w:rsidRPr="00115798">
              <w:rPr>
                <w:rFonts w:ascii="Arial" w:hAnsi="Arial" w:cs="Arial"/>
                <w:color w:val="000000" w:themeColor="text1"/>
                <w:sz w:val="24"/>
                <w:szCs w:val="24"/>
              </w:rPr>
              <w:t>Se</w:t>
            </w:r>
            <w:r w:rsidRPr="001715AC">
              <w:rPr>
                <w:rFonts w:ascii="Arial" w:hAnsi="Arial" w:cs="Arial"/>
                <w:color w:val="000000" w:themeColor="text1"/>
                <w:sz w:val="24"/>
                <w:szCs w:val="24"/>
              </w:rPr>
              <w:t>e</w:t>
            </w:r>
            <w:r w:rsidRPr="001715AC">
              <w:rPr>
                <w:color w:val="000000" w:themeColor="text1"/>
                <w:szCs w:val="24"/>
              </w:rPr>
              <w:t xml:space="preserve"> </w:t>
            </w:r>
            <w:r>
              <w:rPr>
                <w:rFonts w:ascii="Arial" w:hAnsi="Arial" w:cs="Arial"/>
                <w:color w:val="000000" w:themeColor="text1"/>
                <w:sz w:val="24"/>
                <w:szCs w:val="24"/>
              </w:rPr>
              <w:t>Section</w:t>
            </w:r>
            <w:r w:rsidR="00FE71C9" w:rsidRPr="00115798">
              <w:rPr>
                <w:rFonts w:ascii="Arial" w:hAnsi="Arial" w:cs="Arial"/>
                <w:color w:val="000000" w:themeColor="text1"/>
                <w:sz w:val="24"/>
                <w:szCs w:val="24"/>
              </w:rPr>
              <w:t xml:space="preserve"> B</w:t>
            </w:r>
            <w:r w:rsidR="00A971A1" w:rsidRPr="00115798">
              <w:rPr>
                <w:rFonts w:ascii="Arial" w:hAnsi="Arial" w:cs="Arial"/>
                <w:color w:val="000000" w:themeColor="text1"/>
                <w:sz w:val="24"/>
                <w:szCs w:val="24"/>
              </w:rPr>
              <w:t xml:space="preserve"> (CARB</w:t>
            </w:r>
            <w:r w:rsidR="00630111" w:rsidRPr="00115798">
              <w:rPr>
                <w:rFonts w:ascii="Arial" w:hAnsi="Arial" w:cs="Arial"/>
                <w:color w:val="000000" w:themeColor="text1"/>
                <w:sz w:val="24"/>
                <w:szCs w:val="24"/>
              </w:rPr>
              <w:t xml:space="preserve"> WCWLB </w:t>
            </w:r>
            <w:r w:rsidR="00A971A1" w:rsidRPr="00115798">
              <w:rPr>
                <w:rFonts w:ascii="Arial" w:hAnsi="Arial" w:cs="Arial"/>
                <w:color w:val="000000" w:themeColor="text1"/>
                <w:sz w:val="24"/>
                <w:szCs w:val="24"/>
              </w:rPr>
              <w:t>Excel Template</w:t>
            </w:r>
            <w:r>
              <w:rPr>
                <w:rFonts w:ascii="Arial" w:hAnsi="Arial" w:cs="Arial"/>
                <w:color w:val="000000" w:themeColor="text1"/>
                <w:sz w:val="24"/>
                <w:szCs w:val="24"/>
              </w:rPr>
              <w:t xml:space="preserve"> attached</w:t>
            </w:r>
            <w:r w:rsidR="00A971A1" w:rsidRPr="00115798">
              <w:rPr>
                <w:rFonts w:ascii="Arial" w:hAnsi="Arial" w:cs="Arial"/>
                <w:color w:val="000000" w:themeColor="text1"/>
                <w:sz w:val="24"/>
                <w:szCs w:val="24"/>
              </w:rPr>
              <w:t>)</w:t>
            </w:r>
            <w:r>
              <w:rPr>
                <w:rFonts w:ascii="Arial" w:hAnsi="Arial" w:cs="Arial"/>
                <w:color w:val="000000" w:themeColor="text1"/>
                <w:sz w:val="24"/>
                <w:szCs w:val="24"/>
              </w:rPr>
              <w:t xml:space="preserve"> for details about the progress toward compliance goals and improvements</w:t>
            </w:r>
            <w:r w:rsidR="00FE71C9" w:rsidRPr="00115798">
              <w:rPr>
                <w:rFonts w:ascii="Arial" w:hAnsi="Arial" w:cs="Arial"/>
                <w:color w:val="000000" w:themeColor="text1"/>
                <w:sz w:val="24"/>
                <w:szCs w:val="24"/>
              </w:rPr>
              <w:t xml:space="preserve">. </w:t>
            </w:r>
            <w:r w:rsidR="00FE71C9" w:rsidRPr="00630111">
              <w:rPr>
                <w:rFonts w:ascii="Arial" w:hAnsi="Arial" w:cs="Arial"/>
                <w:color w:val="000000" w:themeColor="text1"/>
                <w:sz w:val="24"/>
                <w:szCs w:val="24"/>
              </w:rPr>
              <w:t xml:space="preserve">For all CERP actions, OCE has made progress in conducting field activities and in taking enforcement action, as appropriate. </w:t>
            </w:r>
            <w:r>
              <w:rPr>
                <w:rFonts w:ascii="Arial" w:hAnsi="Arial" w:cs="Arial"/>
                <w:color w:val="000000" w:themeColor="text1"/>
                <w:sz w:val="24"/>
                <w:szCs w:val="24"/>
              </w:rPr>
              <w:t>Section</w:t>
            </w:r>
            <w:r w:rsidRPr="00630111">
              <w:rPr>
                <w:rFonts w:ascii="Arial" w:hAnsi="Arial" w:cs="Arial"/>
                <w:color w:val="000000" w:themeColor="text1"/>
                <w:sz w:val="24"/>
                <w:szCs w:val="24"/>
              </w:rPr>
              <w:t xml:space="preserve"> </w:t>
            </w:r>
            <w:r w:rsidR="00FE71C9" w:rsidRPr="00630111">
              <w:rPr>
                <w:rFonts w:ascii="Arial" w:hAnsi="Arial" w:cs="Arial"/>
                <w:color w:val="000000" w:themeColor="text1"/>
                <w:sz w:val="24"/>
                <w:szCs w:val="24"/>
              </w:rPr>
              <w:t xml:space="preserve">B also details various key compliance statistics relating to the goals identified in the CERP. </w:t>
            </w:r>
            <w:r>
              <w:rPr>
                <w:rFonts w:ascii="Arial" w:hAnsi="Arial" w:cs="Arial"/>
                <w:iCs/>
                <w:color w:val="000000" w:themeColor="text1"/>
                <w:sz w:val="24"/>
                <w:szCs w:val="24"/>
              </w:rPr>
              <w:t>Additional refinements to enforcement efforts and commitments may include increasing the number of compliance report backs regarding regular compliance-related activities, such as</w:t>
            </w:r>
            <w:r w:rsidRPr="00630111" w:rsidDel="00115798">
              <w:rPr>
                <w:rFonts w:ascii="Arial" w:hAnsi="Arial" w:cs="Arial"/>
                <w:color w:val="000000" w:themeColor="text1"/>
                <w:sz w:val="24"/>
                <w:szCs w:val="24"/>
              </w:rPr>
              <w:t xml:space="preserve"> </w:t>
            </w:r>
            <w:r w:rsidR="00FE71C9" w:rsidRPr="00630111">
              <w:rPr>
                <w:rFonts w:ascii="Arial" w:hAnsi="Arial" w:cs="Arial"/>
                <w:color w:val="000000" w:themeColor="text1"/>
                <w:sz w:val="24"/>
                <w:szCs w:val="24"/>
              </w:rPr>
              <w:t>complaint response, evaluating and addressing notifications (e.g., equipment breakdowns or flaring), facility inspections, surveillance operations, and various other daily functions carried out by OCE staff.</w:t>
            </w:r>
            <w:r w:rsidR="00FE71C9" w:rsidRPr="005E1D0F">
              <w:rPr>
                <w:rFonts w:ascii="Arial" w:hAnsi="Arial" w:cs="Arial"/>
                <w:i/>
                <w:color w:val="000000" w:themeColor="text1"/>
                <w:sz w:val="24"/>
                <w:szCs w:val="24"/>
              </w:rPr>
              <w:t xml:space="preserve"> </w:t>
            </w:r>
            <w:r w:rsidR="006970E6" w:rsidRPr="00383B11">
              <w:rPr>
                <w:rFonts w:ascii="Arial" w:hAnsi="Arial" w:cs="Arial"/>
                <w:i/>
                <w:color w:val="808080" w:themeColor="background1" w:themeShade="80"/>
                <w:sz w:val="24"/>
                <w:szCs w:val="24"/>
              </w:rPr>
              <w:t>[Provide an update on compliance goals here]</w:t>
            </w:r>
          </w:p>
          <w:p w14:paraId="76D155CA" w14:textId="77777777" w:rsidR="006970E6" w:rsidRPr="00383B11" w:rsidRDefault="006970E6" w:rsidP="00013CE9">
            <w:pPr>
              <w:spacing w:before="120"/>
              <w:ind w:left="720"/>
              <w:rPr>
                <w:rFonts w:ascii="Arial" w:hAnsi="Arial" w:cs="Arial"/>
                <w:color w:val="000000" w:themeColor="text1"/>
                <w:sz w:val="24"/>
                <w:szCs w:val="24"/>
              </w:rPr>
            </w:pPr>
          </w:p>
        </w:tc>
      </w:tr>
      <w:tr w:rsidR="00B66842" w:rsidRPr="00383B11" w14:paraId="59A85A79" w14:textId="77777777" w:rsidTr="00F64A45">
        <w:tc>
          <w:tcPr>
            <w:tcW w:w="9360" w:type="dxa"/>
            <w:tcBorders>
              <w:top w:val="single" w:sz="6" w:space="0" w:color="auto"/>
              <w:bottom w:val="nil"/>
            </w:tcBorders>
            <w:shd w:val="clear" w:color="auto" w:fill="CCFFFF"/>
          </w:tcPr>
          <w:p w14:paraId="35D579A4" w14:textId="63A6D6AE" w:rsidR="00B66842" w:rsidRPr="00383B11" w:rsidRDefault="002F1469" w:rsidP="00BA05A7">
            <w:pPr>
              <w:pStyle w:val="ListParagraph"/>
              <w:keepNext/>
              <w:numPr>
                <w:ilvl w:val="0"/>
                <w:numId w:val="18"/>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szCs w:val="24"/>
              </w:rPr>
              <w:lastRenderedPageBreak/>
              <w:t xml:space="preserve">Incentives Investments - </w:t>
            </w:r>
            <w:r w:rsidR="00924302" w:rsidRPr="00383B11">
              <w:rPr>
                <w:rFonts w:ascii="Arial" w:hAnsi="Arial" w:cs="Arial"/>
                <w:color w:val="000000" w:themeColor="text1"/>
                <w:sz w:val="24"/>
                <w:szCs w:val="24"/>
              </w:rPr>
              <w:t>Summarize the total incentives investments for programs that are identified in the community emissions reduction program or for other projects that provide air quality benefits within the community</w:t>
            </w:r>
            <w:r w:rsidR="001964C1" w:rsidRPr="00383B11">
              <w:rPr>
                <w:rFonts w:ascii="Arial" w:hAnsi="Arial" w:cs="Arial"/>
                <w:color w:val="000000" w:themeColor="text1"/>
                <w:sz w:val="24"/>
                <w:szCs w:val="24"/>
              </w:rPr>
              <w:t>.</w:t>
            </w:r>
          </w:p>
        </w:tc>
      </w:tr>
      <w:tr w:rsidR="00B66842" w:rsidRPr="00383B11" w14:paraId="67F28A32" w14:textId="77777777" w:rsidTr="00F64A45">
        <w:trPr>
          <w:trHeight w:val="1152"/>
        </w:trPr>
        <w:tc>
          <w:tcPr>
            <w:tcW w:w="9360" w:type="dxa"/>
            <w:tcBorders>
              <w:top w:val="nil"/>
            </w:tcBorders>
            <w:shd w:val="clear" w:color="auto" w:fill="F2F2F2" w:themeFill="background1" w:themeFillShade="F2"/>
          </w:tcPr>
          <w:p w14:paraId="14F369C2" w14:textId="28093942" w:rsidR="00FE71C9" w:rsidRPr="00944D1A" w:rsidRDefault="00FE71C9" w:rsidP="00FE71C9">
            <w:pPr>
              <w:keepNext/>
              <w:spacing w:before="120"/>
              <w:ind w:left="720" w:right="540"/>
              <w:jc w:val="both"/>
              <w:rPr>
                <w:rFonts w:ascii="Arial" w:hAnsi="Arial" w:cs="Arial"/>
                <w:color w:val="000000" w:themeColor="text1"/>
                <w:sz w:val="24"/>
                <w:szCs w:val="24"/>
              </w:rPr>
            </w:pPr>
            <w:r w:rsidRPr="00944D1A">
              <w:rPr>
                <w:rFonts w:ascii="Arial" w:hAnsi="Arial" w:cs="Arial"/>
                <w:color w:val="000000" w:themeColor="text1"/>
                <w:sz w:val="24"/>
                <w:szCs w:val="24"/>
              </w:rPr>
              <w:t>To date, the total investment in incentives for WCWLB is approximately $53.6M, resulting in 179 TPY (NOx), 4.1 TPY (</w:t>
            </w:r>
            <w:r w:rsidR="001715AC">
              <w:rPr>
                <w:rFonts w:ascii="Arial" w:hAnsi="Arial" w:cs="Arial"/>
                <w:color w:val="000000" w:themeColor="text1"/>
                <w:sz w:val="24"/>
                <w:szCs w:val="24"/>
              </w:rPr>
              <w:t>D</w:t>
            </w:r>
            <w:r w:rsidRPr="00944D1A">
              <w:rPr>
                <w:rFonts w:ascii="Arial" w:hAnsi="Arial" w:cs="Arial"/>
                <w:color w:val="000000" w:themeColor="text1"/>
                <w:sz w:val="24"/>
                <w:szCs w:val="24"/>
              </w:rPr>
              <w:t>PM) and 8.6 TPY (ROG) in emission reduction benefits to the community. Additional emission reductions may further benefit the community pending implementation of subsequent incentive programs.</w:t>
            </w:r>
          </w:p>
          <w:p w14:paraId="2AA3C241" w14:textId="592CF597" w:rsidR="00B66842" w:rsidRPr="00383B11" w:rsidRDefault="00FE71C9" w:rsidP="00FE71C9">
            <w:pPr>
              <w:keepNext/>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 xml:space="preserve"> </w:t>
            </w:r>
            <w:r w:rsidR="00B66842" w:rsidRPr="00383B11">
              <w:rPr>
                <w:rFonts w:ascii="Arial" w:hAnsi="Arial" w:cs="Arial"/>
                <w:i/>
                <w:color w:val="808080" w:themeColor="background1" w:themeShade="80"/>
                <w:sz w:val="24"/>
                <w:szCs w:val="24"/>
              </w:rPr>
              <w:t>[</w:t>
            </w:r>
            <w:r w:rsidR="002F1469" w:rsidRPr="00383B11">
              <w:rPr>
                <w:rFonts w:ascii="Arial" w:hAnsi="Arial" w:cs="Arial"/>
                <w:i/>
                <w:color w:val="808080" w:themeColor="background1" w:themeShade="80"/>
                <w:sz w:val="24"/>
                <w:szCs w:val="24"/>
              </w:rPr>
              <w:t>Summariz</w:t>
            </w:r>
            <w:r w:rsidR="00B66842" w:rsidRPr="00383B11">
              <w:rPr>
                <w:rFonts w:ascii="Arial" w:hAnsi="Arial" w:cs="Arial"/>
                <w:i/>
                <w:color w:val="808080" w:themeColor="background1" w:themeShade="80"/>
                <w:sz w:val="24"/>
                <w:szCs w:val="24"/>
              </w:rPr>
              <w:t xml:space="preserve">e </w:t>
            </w:r>
            <w:r w:rsidR="002F1469" w:rsidRPr="00383B11">
              <w:rPr>
                <w:rFonts w:ascii="Arial" w:hAnsi="Arial" w:cs="Arial"/>
                <w:i/>
                <w:color w:val="808080" w:themeColor="background1" w:themeShade="80"/>
                <w:sz w:val="24"/>
                <w:szCs w:val="24"/>
              </w:rPr>
              <w:t>total incentives invest</w:t>
            </w:r>
            <w:r w:rsidR="00B66842" w:rsidRPr="00383B11">
              <w:rPr>
                <w:rFonts w:ascii="Arial" w:hAnsi="Arial" w:cs="Arial"/>
                <w:i/>
                <w:color w:val="808080" w:themeColor="background1" w:themeShade="80"/>
                <w:sz w:val="24"/>
                <w:szCs w:val="24"/>
              </w:rPr>
              <w:t>ment</w:t>
            </w:r>
            <w:r w:rsidR="002F1469" w:rsidRPr="00383B11">
              <w:rPr>
                <w:rFonts w:ascii="Arial" w:hAnsi="Arial" w:cs="Arial"/>
                <w:i/>
                <w:color w:val="808080" w:themeColor="background1" w:themeShade="80"/>
                <w:sz w:val="24"/>
                <w:szCs w:val="24"/>
              </w:rPr>
              <w:t>s and associated emission reductions in the community</w:t>
            </w:r>
            <w:r w:rsidR="00BA05A7">
              <w:rPr>
                <w:rFonts w:ascii="Arial" w:hAnsi="Arial" w:cs="Arial"/>
                <w:i/>
                <w:color w:val="808080" w:themeColor="background1" w:themeShade="80"/>
                <w:sz w:val="24"/>
                <w:szCs w:val="24"/>
              </w:rPr>
              <w:t>, in coordination with CARB staff</w:t>
            </w:r>
            <w:r w:rsidR="00B66842" w:rsidRPr="00383B11">
              <w:rPr>
                <w:rFonts w:ascii="Arial" w:hAnsi="Arial" w:cs="Arial"/>
                <w:i/>
                <w:color w:val="808080" w:themeColor="background1" w:themeShade="80"/>
                <w:sz w:val="24"/>
                <w:szCs w:val="24"/>
              </w:rPr>
              <w:t>]</w:t>
            </w:r>
          </w:p>
          <w:p w14:paraId="675FF979" w14:textId="77777777" w:rsidR="00B66842" w:rsidRPr="00383B11" w:rsidRDefault="00B66842" w:rsidP="001F0F0B">
            <w:pPr>
              <w:keepNext/>
              <w:spacing w:before="120"/>
              <w:ind w:left="720"/>
              <w:rPr>
                <w:rFonts w:ascii="Arial" w:hAnsi="Arial" w:cs="Arial"/>
                <w:color w:val="000000" w:themeColor="text1"/>
                <w:sz w:val="24"/>
                <w:szCs w:val="24"/>
              </w:rPr>
            </w:pPr>
          </w:p>
        </w:tc>
      </w:tr>
    </w:tbl>
    <w:p w14:paraId="17A35721" w14:textId="7EA8CD68" w:rsidR="00D321CF" w:rsidRPr="00383B11" w:rsidRDefault="00D321CF" w:rsidP="002006C3"/>
    <w:p w14:paraId="59F5EAD5" w14:textId="154C9EB6" w:rsidR="00590B58" w:rsidRPr="00383B11" w:rsidRDefault="00590B58" w:rsidP="00590B58"/>
    <w:p w14:paraId="3771660A" w14:textId="77777777" w:rsidR="00590B58" w:rsidRPr="00383B11" w:rsidRDefault="00590B58">
      <w:r w:rsidRPr="00383B11">
        <w:br w:type="page"/>
      </w:r>
    </w:p>
    <w:p w14:paraId="560B947F" w14:textId="77777777" w:rsidR="00590B58" w:rsidRPr="00383B11" w:rsidRDefault="00590B58" w:rsidP="00590B58">
      <w:pPr>
        <w:rPr>
          <w:szCs w:val="24"/>
        </w:rPr>
      </w:pPr>
    </w:p>
    <w:tbl>
      <w:tblPr>
        <w:tblStyle w:val="TableGrid"/>
        <w:tblW w:w="9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Caption w:val="Report Section C-Status Updates for Each Strategy"/>
        <w:tblDescription w:val="This table describes Report Section C, which is an attached spreadsheet that districts use to provide status updates for each strategy in the community emissions reduction program."/>
      </w:tblPr>
      <w:tblGrid>
        <w:gridCol w:w="9360"/>
      </w:tblGrid>
      <w:tr w:rsidR="00342276" w:rsidRPr="00383B11" w14:paraId="1517B9FA" w14:textId="77777777" w:rsidTr="005E741F">
        <w:trPr>
          <w:tblHeader/>
        </w:trPr>
        <w:tc>
          <w:tcPr>
            <w:tcW w:w="9360" w:type="dxa"/>
            <w:tcBorders>
              <w:top w:val="single" w:sz="12" w:space="0" w:color="auto"/>
              <w:bottom w:val="double" w:sz="4" w:space="0" w:color="auto"/>
            </w:tcBorders>
            <w:shd w:val="clear" w:color="auto" w:fill="FBE4D5" w:themeFill="accent2" w:themeFillTint="33"/>
          </w:tcPr>
          <w:p w14:paraId="5C466EDB" w14:textId="1330734B" w:rsidR="00342276" w:rsidRPr="00383B11" w:rsidRDefault="00342276" w:rsidP="00356976">
            <w:pPr>
              <w:spacing w:before="120" w:after="120"/>
              <w:rPr>
                <w:rFonts w:ascii="Arial" w:hAnsi="Arial" w:cs="Arial"/>
                <w:color w:val="000000" w:themeColor="text1"/>
                <w:sz w:val="24"/>
                <w:szCs w:val="24"/>
              </w:rPr>
            </w:pPr>
            <w:r w:rsidRPr="00383B11">
              <w:rPr>
                <w:rFonts w:ascii="Arial" w:hAnsi="Arial" w:cs="Arial"/>
                <w:b/>
                <w:i/>
                <w:color w:val="0000FF"/>
                <w:sz w:val="24"/>
                <w:szCs w:val="24"/>
              </w:rPr>
              <w:t xml:space="preserve">Section </w:t>
            </w:r>
            <w:r w:rsidR="00356976">
              <w:rPr>
                <w:rFonts w:ascii="Arial" w:hAnsi="Arial" w:cs="Arial"/>
                <w:b/>
                <w:i/>
                <w:color w:val="0000FF"/>
                <w:sz w:val="24"/>
                <w:szCs w:val="24"/>
              </w:rPr>
              <w:t>B</w:t>
            </w:r>
            <w:r w:rsidRPr="00383B11">
              <w:rPr>
                <w:rFonts w:ascii="Arial" w:hAnsi="Arial" w:cs="Arial"/>
                <w:b/>
                <w:i/>
                <w:color w:val="0000FF"/>
                <w:sz w:val="24"/>
                <w:szCs w:val="24"/>
              </w:rPr>
              <w:t>:</w:t>
            </w:r>
            <w:r w:rsidRPr="00383B11">
              <w:rPr>
                <w:rFonts w:ascii="Arial" w:hAnsi="Arial" w:cs="Arial"/>
                <w:b/>
                <w:color w:val="0000FF"/>
                <w:sz w:val="24"/>
                <w:szCs w:val="24"/>
              </w:rPr>
              <w:t xml:space="preserve">  Status update for EACH STRATEGY in the community emissions reduction program</w:t>
            </w:r>
          </w:p>
        </w:tc>
      </w:tr>
      <w:tr w:rsidR="00342276" w:rsidRPr="00383B11" w14:paraId="0ADC401A" w14:textId="77777777" w:rsidTr="00342276">
        <w:tc>
          <w:tcPr>
            <w:tcW w:w="9360" w:type="dxa"/>
            <w:tcBorders>
              <w:top w:val="double" w:sz="4" w:space="0" w:color="auto"/>
            </w:tcBorders>
            <w:shd w:val="clear" w:color="auto" w:fill="FBE4D5" w:themeFill="accent2" w:themeFillTint="33"/>
          </w:tcPr>
          <w:p w14:paraId="4A466D4F" w14:textId="49CA30BE" w:rsidR="00342276" w:rsidRPr="008807A6" w:rsidRDefault="00342276" w:rsidP="008807A6">
            <w:pPr>
              <w:spacing w:before="120"/>
              <w:ind w:left="144"/>
              <w:rPr>
                <w:rFonts w:ascii="Arial" w:hAnsi="Arial" w:cs="Arial"/>
                <w:color w:val="000000" w:themeColor="text1"/>
                <w:sz w:val="24"/>
                <w:szCs w:val="24"/>
              </w:rPr>
            </w:pPr>
            <w:r w:rsidRPr="008807A6">
              <w:rPr>
                <w:rFonts w:ascii="Arial" w:hAnsi="Arial" w:cs="Arial"/>
                <w:color w:val="000000"/>
                <w:sz w:val="24"/>
                <w:szCs w:val="24"/>
              </w:rPr>
              <w:t>Please fill in the attached spreadsheet template and provide an update on the status and specific metrics for EACH STRATEGY.</w:t>
            </w:r>
            <w:r w:rsidR="001F0F0B" w:rsidRPr="008807A6">
              <w:rPr>
                <w:rFonts w:ascii="Arial" w:hAnsi="Arial" w:cs="Arial"/>
                <w:color w:val="000000"/>
                <w:sz w:val="24"/>
                <w:szCs w:val="24"/>
              </w:rPr>
              <w:t xml:space="preserve">  </w:t>
            </w:r>
            <w:r w:rsidR="001F0F0B" w:rsidRPr="008807A6">
              <w:rPr>
                <w:rFonts w:ascii="Arial" w:hAnsi="Arial" w:cs="Arial"/>
                <w:color w:val="808080" w:themeColor="background1" w:themeShade="80"/>
                <w:sz w:val="24"/>
                <w:szCs w:val="24"/>
              </w:rPr>
              <w:t>[Ref. Blueprint, page C-39]</w:t>
            </w:r>
          </w:p>
        </w:tc>
      </w:tr>
      <w:tr w:rsidR="00342276" w:rsidRPr="00383B11" w14:paraId="1B1D01C0" w14:textId="77777777" w:rsidTr="00E33B6A">
        <w:trPr>
          <w:trHeight w:val="1152"/>
        </w:trPr>
        <w:tc>
          <w:tcPr>
            <w:tcW w:w="9360" w:type="dxa"/>
            <w:shd w:val="clear" w:color="auto" w:fill="F2F2F2" w:themeFill="background1" w:themeFillShade="F2"/>
          </w:tcPr>
          <w:p w14:paraId="3E93D51A" w14:textId="621AC6B6" w:rsidR="00342276" w:rsidRPr="00383B11" w:rsidRDefault="00342276" w:rsidP="00E33B6A">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[Use the attached spreadsheet to provide updates on each strategy]</w:t>
            </w:r>
          </w:p>
          <w:p w14:paraId="48630E00" w14:textId="77777777" w:rsidR="00342276" w:rsidRPr="00383B11" w:rsidRDefault="00342276" w:rsidP="00E33B6A">
            <w:pPr>
              <w:spacing w:before="120"/>
              <w:ind w:left="720"/>
              <w:rPr>
                <w:rFonts w:ascii="Arial" w:hAnsi="Arial" w:cs="Arial"/>
                <w:color w:val="000000" w:themeColor="text1"/>
                <w:sz w:val="24"/>
                <w:szCs w:val="24"/>
              </w:rPr>
            </w:pPr>
          </w:p>
        </w:tc>
      </w:tr>
    </w:tbl>
    <w:p w14:paraId="2AC19C97" w14:textId="710DA033" w:rsidR="00FF3715" w:rsidRPr="00383B11" w:rsidRDefault="00FF3715" w:rsidP="002006C3"/>
    <w:p w14:paraId="2E90F4F8" w14:textId="095C8429" w:rsidR="000B3723" w:rsidRPr="00383B11" w:rsidRDefault="000B3723" w:rsidP="000B3723"/>
    <w:p w14:paraId="3D46D6A3" w14:textId="77777777" w:rsidR="00B96C81" w:rsidRPr="00383B11" w:rsidRDefault="00B96C81" w:rsidP="000B3723">
      <w:pPr>
        <w:rPr>
          <w:szCs w:val="24"/>
        </w:rPr>
      </w:pPr>
    </w:p>
    <w:p w14:paraId="0A12A5FD" w14:textId="77777777" w:rsidR="000B3723" w:rsidRPr="00383B11" w:rsidRDefault="000B3723" w:rsidP="000B3723">
      <w:pPr>
        <w:rPr>
          <w:b/>
          <w:i/>
          <w:color w:val="0000FF"/>
        </w:rPr>
      </w:pPr>
      <w:r w:rsidRPr="00383B11">
        <w:rPr>
          <w:b/>
          <w:i/>
          <w:color w:val="0000FF"/>
        </w:rPr>
        <w:br w:type="page"/>
      </w:r>
    </w:p>
    <w:p w14:paraId="5F8C3DC3" w14:textId="77777777" w:rsidR="00591C7E" w:rsidRPr="00383B11" w:rsidRDefault="00591C7E" w:rsidP="00D12E3A">
      <w:pPr>
        <w:jc w:val="center"/>
        <w:rPr>
          <w:b/>
          <w:sz w:val="28"/>
          <w:szCs w:val="24"/>
        </w:rPr>
      </w:pPr>
    </w:p>
    <w:p w14:paraId="147E5E0F" w14:textId="374C9817" w:rsidR="003D396B" w:rsidRPr="00383B11" w:rsidRDefault="003D396B" w:rsidP="00D12E3A">
      <w:pPr>
        <w:jc w:val="center"/>
        <w:rPr>
          <w:b/>
          <w:color w:val="000000" w:themeColor="text1"/>
          <w:sz w:val="28"/>
        </w:rPr>
      </w:pPr>
      <w:r w:rsidRPr="00383B11">
        <w:rPr>
          <w:b/>
          <w:sz w:val="28"/>
          <w:szCs w:val="24"/>
        </w:rPr>
        <w:t>[</w:t>
      </w:r>
      <w:r w:rsidR="00087986" w:rsidRPr="00383B11">
        <w:rPr>
          <w:b/>
          <w:color w:val="FF0000"/>
          <w:sz w:val="28"/>
          <w:szCs w:val="24"/>
          <w:highlight w:val="green"/>
        </w:rPr>
        <w:t>ATTACH</w:t>
      </w:r>
      <w:r w:rsidRPr="00383B11">
        <w:rPr>
          <w:b/>
          <w:color w:val="FF0000"/>
          <w:sz w:val="28"/>
          <w:szCs w:val="24"/>
          <w:highlight w:val="green"/>
        </w:rPr>
        <w:t xml:space="preserve"> SPREADSHEET FOR </w:t>
      </w:r>
      <w:r w:rsidRPr="00383B11">
        <w:rPr>
          <w:b/>
          <w:i/>
          <w:color w:val="FF0000"/>
          <w:sz w:val="28"/>
          <w:highlight w:val="green"/>
        </w:rPr>
        <w:t xml:space="preserve">Report Section </w:t>
      </w:r>
      <w:r w:rsidR="0071069B">
        <w:rPr>
          <w:b/>
          <w:i/>
          <w:color w:val="FF0000"/>
          <w:sz w:val="28"/>
          <w:highlight w:val="green"/>
        </w:rPr>
        <w:t>B</w:t>
      </w:r>
      <w:r w:rsidRPr="00383B11">
        <w:rPr>
          <w:b/>
          <w:i/>
          <w:color w:val="FF0000"/>
          <w:sz w:val="28"/>
          <w:highlight w:val="green"/>
        </w:rPr>
        <w:t>:</w:t>
      </w:r>
      <w:r w:rsidRPr="00383B11">
        <w:rPr>
          <w:b/>
          <w:color w:val="FF0000"/>
          <w:sz w:val="28"/>
          <w:highlight w:val="green"/>
        </w:rPr>
        <w:t xml:space="preserve">  Status update for EACH STRATEGY in the community emissions reduction program</w:t>
      </w:r>
      <w:r w:rsidRPr="00383B11">
        <w:rPr>
          <w:b/>
          <w:color w:val="000000" w:themeColor="text1"/>
          <w:sz w:val="28"/>
        </w:rPr>
        <w:t>]</w:t>
      </w:r>
    </w:p>
    <w:sectPr w:rsidR="003D396B" w:rsidRPr="00383B11" w:rsidSect="00954083">
      <w:headerReference w:type="default" r:id="rId12"/>
      <w:footerReference w:type="default" r:id="rId13"/>
      <w:headerReference w:type="first" r:id="rId14"/>
      <w:footerReference w:type="first" r:id="rId15"/>
      <w:pgSz w:w="12240" w:h="15840" w:code="1"/>
      <w:pgMar w:top="1008" w:right="1440" w:bottom="1152" w:left="1440" w:header="288" w:footer="432"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57E2195" w16cex:dateUtc="2020-03-23T20:14:45.521Z"/>
  <w16cex:commentExtensible w16cex:durableId="7FC5FB53" w16cex:dateUtc="2020-03-23T20:18:12.531Z"/>
  <w16cex:commentExtensible w16cex:durableId="3181D87A" w16cex:dateUtc="2020-03-23T20:21:27.395Z"/>
  <w16cex:commentExtensible w16cex:durableId="7DB7A1DB" w16cex:dateUtc="2020-03-23T20:23:17.16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B97D5" w14:textId="77777777" w:rsidR="002861DE" w:rsidRDefault="002861DE" w:rsidP="00621062">
      <w:r>
        <w:separator/>
      </w:r>
    </w:p>
  </w:endnote>
  <w:endnote w:type="continuationSeparator" w:id="0">
    <w:p w14:paraId="2007433A" w14:textId="77777777" w:rsidR="002861DE" w:rsidRDefault="002861DE" w:rsidP="00621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55 Roman">
    <w:altName w:val="Malgun Gothic"/>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35656" w14:textId="0EBC64AF" w:rsidR="00820CDF" w:rsidRPr="00BA3CFF" w:rsidRDefault="00820CDF">
    <w:pPr>
      <w:pStyle w:val="Footer"/>
      <w:rPr>
        <w:sz w:val="18"/>
        <w:szCs w:val="18"/>
      </w:rPr>
    </w:pPr>
    <w:r w:rsidRPr="00BA3CFF">
      <w:rPr>
        <w:sz w:val="16"/>
        <w:szCs w:val="18"/>
      </w:rPr>
      <w:fldChar w:fldCharType="begin"/>
    </w:r>
    <w:r w:rsidRPr="00BA3CFF">
      <w:rPr>
        <w:sz w:val="16"/>
        <w:szCs w:val="18"/>
      </w:rPr>
      <w:instrText xml:space="preserve"> FILENAME  \p  \* MERGEFORMAT </w:instrText>
    </w:r>
    <w:r w:rsidRPr="00BA3CFF">
      <w:rPr>
        <w:sz w:val="16"/>
        <w:szCs w:val="18"/>
      </w:rPr>
      <w:fldChar w:fldCharType="separate"/>
    </w:r>
    <w:r w:rsidR="007D25CF">
      <w:rPr>
        <w:noProof/>
        <w:sz w:val="16"/>
        <w:szCs w:val="18"/>
      </w:rPr>
      <w:t>B:\CAPP Community Air Protection Program\Liaison materials\Annual Progress Reports from Districts\CERP-AnnualProgressRpt-DRAFT Template_WCWLB_06-30-2020.docx</w:t>
    </w:r>
    <w:r w:rsidRPr="00BA3CFF">
      <w:rPr>
        <w:sz w:val="16"/>
        <w:szCs w:val="18"/>
      </w:rPr>
      <w:fldChar w:fldCharType="end"/>
    </w:r>
    <w:r w:rsidRPr="00BA3CFF">
      <w:rPr>
        <w:sz w:val="18"/>
        <w:szCs w:val="18"/>
      </w:rPr>
      <w:tab/>
    </w:r>
    <w:r w:rsidRPr="00BA3CFF">
      <w:rPr>
        <w:sz w:val="18"/>
        <w:szCs w:val="18"/>
      </w:rPr>
      <w:fldChar w:fldCharType="begin"/>
    </w:r>
    <w:r w:rsidRPr="00BA3CFF">
      <w:rPr>
        <w:sz w:val="18"/>
        <w:szCs w:val="18"/>
      </w:rPr>
      <w:instrText xml:space="preserve"> PAGE  \* Arabic  \* MERGEFORMAT </w:instrText>
    </w:r>
    <w:r w:rsidRPr="00BA3CFF">
      <w:rPr>
        <w:sz w:val="18"/>
        <w:szCs w:val="18"/>
      </w:rPr>
      <w:fldChar w:fldCharType="separate"/>
    </w:r>
    <w:r w:rsidR="007D25CF">
      <w:rPr>
        <w:noProof/>
        <w:sz w:val="18"/>
        <w:szCs w:val="18"/>
      </w:rPr>
      <w:t>10</w:t>
    </w:r>
    <w:r w:rsidRPr="00BA3CFF">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04F00" w14:textId="36E4507E" w:rsidR="001F44FC" w:rsidRPr="00383B11" w:rsidRDefault="001F44FC" w:rsidP="001F44FC">
    <w:pPr>
      <w:pStyle w:val="Footer"/>
      <w:rPr>
        <w:sz w:val="18"/>
        <w:szCs w:val="18"/>
      </w:rPr>
    </w:pPr>
    <w:r w:rsidRPr="00383B11">
      <w:rPr>
        <w:sz w:val="16"/>
        <w:szCs w:val="18"/>
      </w:rPr>
      <w:fldChar w:fldCharType="begin"/>
    </w:r>
    <w:r w:rsidRPr="00383B11">
      <w:rPr>
        <w:sz w:val="16"/>
        <w:szCs w:val="18"/>
      </w:rPr>
      <w:instrText xml:space="preserve"> FILENAME  \p  \* MERGEFORMAT </w:instrText>
    </w:r>
    <w:r w:rsidRPr="00383B11">
      <w:rPr>
        <w:sz w:val="16"/>
        <w:szCs w:val="18"/>
      </w:rPr>
      <w:fldChar w:fldCharType="separate"/>
    </w:r>
    <w:r w:rsidR="007D25CF">
      <w:rPr>
        <w:noProof/>
        <w:sz w:val="16"/>
        <w:szCs w:val="18"/>
      </w:rPr>
      <w:t>B:\CAPP Community Air Protection Program\Liaison materials\Annual Progress Reports from Districts\CERP-AnnualProgressRpt-DRAFT Template_WCWLB_06-30-2020.docx</w:t>
    </w:r>
    <w:r w:rsidRPr="00383B11">
      <w:rPr>
        <w:sz w:val="16"/>
        <w:szCs w:val="18"/>
      </w:rPr>
      <w:fldChar w:fldCharType="end"/>
    </w:r>
    <w:r w:rsidRPr="00383B11">
      <w:rPr>
        <w:sz w:val="18"/>
        <w:szCs w:val="18"/>
      </w:rPr>
      <w:tab/>
    </w:r>
    <w:r w:rsidRPr="00383B11">
      <w:rPr>
        <w:sz w:val="18"/>
        <w:szCs w:val="18"/>
      </w:rPr>
      <w:fldChar w:fldCharType="begin"/>
    </w:r>
    <w:r w:rsidRPr="00383B11">
      <w:rPr>
        <w:sz w:val="18"/>
        <w:szCs w:val="18"/>
      </w:rPr>
      <w:instrText xml:space="preserve"> PAGE  \* Arabic  \* MERGEFORMAT </w:instrText>
    </w:r>
    <w:r w:rsidRPr="00383B11">
      <w:rPr>
        <w:sz w:val="18"/>
        <w:szCs w:val="18"/>
      </w:rPr>
      <w:fldChar w:fldCharType="separate"/>
    </w:r>
    <w:r w:rsidR="007D25CF">
      <w:rPr>
        <w:noProof/>
        <w:sz w:val="18"/>
        <w:szCs w:val="18"/>
      </w:rPr>
      <w:t>1</w:t>
    </w:r>
    <w:r w:rsidRPr="00383B11">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1D468" w14:textId="77777777" w:rsidR="002861DE" w:rsidRDefault="002861DE" w:rsidP="00621062">
      <w:r>
        <w:separator/>
      </w:r>
    </w:p>
  </w:footnote>
  <w:footnote w:type="continuationSeparator" w:id="0">
    <w:p w14:paraId="7159E9CA" w14:textId="77777777" w:rsidR="002861DE" w:rsidRDefault="002861DE" w:rsidP="00621062">
      <w:r>
        <w:continuationSeparator/>
      </w:r>
    </w:p>
  </w:footnote>
  <w:footnote w:id="1">
    <w:p w14:paraId="67F1950A" w14:textId="77777777" w:rsidR="007A1890" w:rsidRPr="00383B11" w:rsidRDefault="007A1890" w:rsidP="007A1890">
      <w:pPr>
        <w:pStyle w:val="FootnoteText"/>
        <w:rPr>
          <w:sz w:val="18"/>
        </w:rPr>
      </w:pPr>
      <w:r w:rsidRPr="00383B11">
        <w:rPr>
          <w:rStyle w:val="FootnoteReference"/>
          <w:sz w:val="18"/>
        </w:rPr>
        <w:footnoteRef/>
      </w:r>
      <w:r w:rsidRPr="00383B11">
        <w:rPr>
          <w:sz w:val="18"/>
        </w:rPr>
        <w:t xml:space="preserve">  Assembly Bill 617, Garcia, C., Chapter 136, Statutes of 2017; codified in </w:t>
      </w:r>
      <w:r w:rsidRPr="00383B11">
        <w:rPr>
          <w:color w:val="000000" w:themeColor="text1"/>
          <w:sz w:val="18"/>
        </w:rPr>
        <w:t>California Health and Safety Code section 44391.2(c)(7) which states that each district “…shall prepare an annual report summarizing the results and actions taken to further reduce emissions, pursuant to the community emissions reduction program…”</w:t>
      </w:r>
    </w:p>
  </w:footnote>
  <w:footnote w:id="2">
    <w:p w14:paraId="39EF8291" w14:textId="6C7904DC" w:rsidR="007A1890" w:rsidRPr="00383B11" w:rsidRDefault="007A1890" w:rsidP="007A1890">
      <w:pPr>
        <w:pStyle w:val="FootnoteText"/>
        <w:rPr>
          <w:sz w:val="18"/>
        </w:rPr>
      </w:pPr>
      <w:r w:rsidRPr="00383B11">
        <w:rPr>
          <w:rStyle w:val="FootnoteReference"/>
          <w:sz w:val="18"/>
        </w:rPr>
        <w:footnoteRef/>
      </w:r>
      <w:r w:rsidRPr="00383B11">
        <w:rPr>
          <w:sz w:val="18"/>
        </w:rPr>
        <w:t xml:space="preserve">  California Air Resources Board, “Community Air Protection Blueprint”, October 2018, Appendix C, pages C-38 to C</w:t>
      </w:r>
      <w:r w:rsidR="008069CE">
        <w:rPr>
          <w:sz w:val="18"/>
        </w:rPr>
        <w:noBreakHyphen/>
      </w:r>
      <w:r w:rsidRPr="00383B11">
        <w:rPr>
          <w:sz w:val="18"/>
        </w:rPr>
        <w:t xml:space="preserve">40, available at:  </w:t>
      </w:r>
      <w:hyperlink r:id="rId1" w:history="1">
        <w:r w:rsidRPr="00383B11">
          <w:rPr>
            <w:rStyle w:val="Hyperlink"/>
            <w:sz w:val="18"/>
          </w:rPr>
          <w:t>https://ww2.arb.ca.gov/our-work/programs/community-air-protection-program/community-air-protection-blueprint</w:t>
        </w:r>
      </w:hyperlink>
    </w:p>
  </w:footnote>
  <w:footnote w:id="3">
    <w:p w14:paraId="7AB07AB9" w14:textId="757203B0" w:rsidR="0022025D" w:rsidRPr="008069CE" w:rsidRDefault="0022025D">
      <w:pPr>
        <w:pStyle w:val="FootnoteText"/>
        <w:rPr>
          <w:sz w:val="18"/>
          <w:szCs w:val="18"/>
        </w:rPr>
      </w:pPr>
      <w:r w:rsidRPr="00383B11">
        <w:rPr>
          <w:rStyle w:val="FootnoteReference"/>
          <w:sz w:val="18"/>
        </w:rPr>
        <w:footnoteRef/>
      </w:r>
      <w:r w:rsidRPr="00383B11">
        <w:rPr>
          <w:sz w:val="18"/>
        </w:rPr>
        <w:t xml:space="preserve"> </w:t>
      </w:r>
      <w:r w:rsidR="00A80F09">
        <w:rPr>
          <w:sz w:val="18"/>
        </w:rPr>
        <w:t>South Coast</w:t>
      </w:r>
      <w:r w:rsidRPr="00383B11">
        <w:rPr>
          <w:sz w:val="18"/>
        </w:rPr>
        <w:t xml:space="preserve"> Air </w:t>
      </w:r>
      <w:r w:rsidR="00A80F09">
        <w:rPr>
          <w:sz w:val="18"/>
        </w:rPr>
        <w:t>Quality Management</w:t>
      </w:r>
      <w:r w:rsidRPr="00383B11">
        <w:rPr>
          <w:sz w:val="18"/>
        </w:rPr>
        <w:t xml:space="preserve"> District, “</w:t>
      </w:r>
      <w:r w:rsidR="00BA3CFF">
        <w:rPr>
          <w:sz w:val="18"/>
        </w:rPr>
        <w:t xml:space="preserve">Assembly Bill (AB) 617 Community Air Initiatives, </w:t>
      </w:r>
      <w:r w:rsidR="00A80F09">
        <w:rPr>
          <w:sz w:val="18"/>
        </w:rPr>
        <w:t xml:space="preserve">Community Emissions Reduction Plan, </w:t>
      </w:r>
      <w:r w:rsidR="00F6064B">
        <w:rPr>
          <w:sz w:val="18"/>
        </w:rPr>
        <w:t>Wilmington, Carson, West Long Beach</w:t>
      </w:r>
      <w:r w:rsidRPr="00383B11">
        <w:rPr>
          <w:sz w:val="18"/>
        </w:rPr>
        <w:t>“</w:t>
      </w:r>
      <w:r w:rsidR="00FA0834" w:rsidRPr="00383B11">
        <w:rPr>
          <w:sz w:val="18"/>
        </w:rPr>
        <w:t xml:space="preserve"> (i.e., </w:t>
      </w:r>
      <w:r w:rsidR="00F6064B">
        <w:rPr>
          <w:sz w:val="18"/>
        </w:rPr>
        <w:t>Wilmington, Carson, West Long Beach</w:t>
      </w:r>
      <w:r w:rsidR="00FA0834" w:rsidRPr="00383B11">
        <w:rPr>
          <w:sz w:val="18"/>
        </w:rPr>
        <w:t xml:space="preserve"> Plan)</w:t>
      </w:r>
      <w:r w:rsidRPr="00383B11">
        <w:rPr>
          <w:sz w:val="18"/>
        </w:rPr>
        <w:t xml:space="preserve">, </w:t>
      </w:r>
      <w:r w:rsidR="00BA3CFF">
        <w:rPr>
          <w:sz w:val="18"/>
        </w:rPr>
        <w:t>Septem</w:t>
      </w:r>
      <w:r w:rsidRPr="00383B11">
        <w:rPr>
          <w:sz w:val="18"/>
        </w:rPr>
        <w:t>ber 2019, avai</w:t>
      </w:r>
      <w:r w:rsidRPr="00BA3CFF">
        <w:rPr>
          <w:sz w:val="18"/>
          <w:szCs w:val="18"/>
        </w:rPr>
        <w:t xml:space="preserve">lable </w:t>
      </w:r>
      <w:r w:rsidRPr="008069CE">
        <w:rPr>
          <w:sz w:val="18"/>
          <w:szCs w:val="18"/>
        </w:rPr>
        <w:t>at:</w:t>
      </w:r>
      <w:r w:rsidRPr="00F6064B">
        <w:rPr>
          <w:sz w:val="16"/>
          <w:szCs w:val="18"/>
        </w:rPr>
        <w:t xml:space="preserve"> </w:t>
      </w:r>
      <w:r w:rsidR="00F6064B" w:rsidRPr="00F6064B">
        <w:rPr>
          <w:sz w:val="16"/>
          <w:szCs w:val="18"/>
        </w:rPr>
        <w:t xml:space="preserve"> </w:t>
      </w:r>
      <w:hyperlink r:id="rId2" w:history="1">
        <w:r w:rsidR="00F6064B" w:rsidRPr="00F6064B">
          <w:rPr>
            <w:rStyle w:val="Hyperlink"/>
            <w:sz w:val="18"/>
          </w:rPr>
          <w:t>http://www.aqmd.gov/nav/about/initiatives/community-efforts/environmental-justice/ab617-134/wilm/cerp-docs</w:t>
        </w:r>
      </w:hyperlink>
      <w:r w:rsidRPr="008069CE">
        <w:rPr>
          <w:sz w:val="18"/>
          <w:szCs w:val="18"/>
        </w:rPr>
        <w:t>.</w:t>
      </w:r>
    </w:p>
  </w:footnote>
  <w:footnote w:id="4">
    <w:p w14:paraId="157C9A7A" w14:textId="33E32170" w:rsidR="008950C6" w:rsidRPr="00CA597E" w:rsidRDefault="008950C6" w:rsidP="008950C6">
      <w:pPr>
        <w:pStyle w:val="FootnoteText"/>
        <w:rPr>
          <w:sz w:val="18"/>
        </w:rPr>
      </w:pPr>
      <w:r w:rsidRPr="00CA597E">
        <w:rPr>
          <w:rStyle w:val="FootnoteReference"/>
          <w:sz w:val="18"/>
        </w:rPr>
        <w:footnoteRef/>
      </w:r>
      <w:r w:rsidRPr="00CA597E">
        <w:rPr>
          <w:sz w:val="18"/>
        </w:rPr>
        <w:t xml:space="preserve"> South Coast Air Quality Management District, Governing Board Resolution 19-</w:t>
      </w:r>
      <w:r w:rsidR="00333CCA">
        <w:rPr>
          <w:sz w:val="18"/>
        </w:rPr>
        <w:t>30</w:t>
      </w:r>
      <w:r w:rsidRPr="00CA597E">
        <w:rPr>
          <w:sz w:val="18"/>
        </w:rPr>
        <w:t xml:space="preserve">, approved at a Board Meeting on </w:t>
      </w:r>
      <w:r w:rsidR="00333CCA">
        <w:rPr>
          <w:sz w:val="18"/>
        </w:rPr>
        <w:t xml:space="preserve">September 6, 2019, available </w:t>
      </w:r>
      <w:r w:rsidR="006D1DF2" w:rsidRPr="008069CE">
        <w:rPr>
          <w:sz w:val="18"/>
          <w:szCs w:val="18"/>
        </w:rPr>
        <w:t>at:</w:t>
      </w:r>
      <w:r w:rsidR="006D1DF2" w:rsidRPr="00F6064B">
        <w:rPr>
          <w:sz w:val="16"/>
          <w:szCs w:val="18"/>
        </w:rPr>
        <w:t xml:space="preserve">  </w:t>
      </w:r>
      <w:hyperlink r:id="rId3" w:history="1">
        <w:r w:rsidR="006D1DF2" w:rsidRPr="00F6064B">
          <w:rPr>
            <w:rStyle w:val="Hyperlink"/>
            <w:sz w:val="18"/>
          </w:rPr>
          <w:t>http://www.aqmd.gov/nav/about/initiatives/community-efforts/environmental-justice/ab617-134/wilm/cerp-docs</w:t>
        </w:r>
      </w:hyperlink>
      <w:r w:rsidR="006D1DF2" w:rsidRPr="008069CE">
        <w:rPr>
          <w:sz w:val="18"/>
          <w:szCs w:val="18"/>
        </w:rPr>
        <w:t>.</w:t>
      </w:r>
    </w:p>
  </w:footnote>
  <w:footnote w:id="5">
    <w:p w14:paraId="2D400685" w14:textId="77777777" w:rsidR="007D25CF" w:rsidRDefault="007D25CF" w:rsidP="007D25CF">
      <w:pPr>
        <w:pStyle w:val="FootnoteText"/>
      </w:pPr>
      <w:r>
        <w:rPr>
          <w:rStyle w:val="FootnoteReference"/>
        </w:rPr>
        <w:footnoteRef/>
      </w:r>
      <w:r>
        <w:t xml:space="preserve"> </w:t>
      </w:r>
      <w:r w:rsidRPr="00383B11">
        <w:rPr>
          <w:color w:val="000000" w:themeColor="text1"/>
          <w:sz w:val="18"/>
        </w:rPr>
        <w:t>California Health and Safety Code section 44391.2(c)(</w:t>
      </w:r>
      <w:r>
        <w:rPr>
          <w:color w:val="000000" w:themeColor="text1"/>
          <w:sz w:val="18"/>
        </w:rPr>
        <w:t>4</w:t>
      </w:r>
      <w:r w:rsidRPr="00383B11">
        <w:rPr>
          <w:color w:val="000000" w:themeColor="text1"/>
          <w:sz w:val="18"/>
        </w:rPr>
        <w:t>)</w:t>
      </w:r>
      <w:r>
        <w:t>.</w:t>
      </w:r>
    </w:p>
  </w:footnote>
  <w:footnote w:id="6">
    <w:p w14:paraId="6C3745FB" w14:textId="6BDA7C91" w:rsidR="00F64A45" w:rsidRPr="00CA597E" w:rsidRDefault="00F64A45">
      <w:pPr>
        <w:pStyle w:val="FootnoteText"/>
        <w:rPr>
          <w:color w:val="000000" w:themeColor="text1"/>
          <w:sz w:val="18"/>
          <w:szCs w:val="18"/>
        </w:rPr>
      </w:pPr>
      <w:r w:rsidRPr="00CA597E">
        <w:rPr>
          <w:rStyle w:val="FootnoteReference"/>
          <w:sz w:val="18"/>
          <w:szCs w:val="18"/>
        </w:rPr>
        <w:footnoteRef/>
      </w:r>
      <w:r w:rsidRPr="00CA597E">
        <w:rPr>
          <w:sz w:val="18"/>
          <w:szCs w:val="18"/>
        </w:rPr>
        <w:t xml:space="preserve"> </w:t>
      </w:r>
      <w:r w:rsidR="008F1155" w:rsidRPr="00CA597E">
        <w:rPr>
          <w:color w:val="000000" w:themeColor="text1"/>
          <w:sz w:val="18"/>
          <w:szCs w:val="18"/>
        </w:rPr>
        <w:t>CARB document “</w:t>
      </w:r>
      <w:r w:rsidR="00D7588B">
        <w:rPr>
          <w:color w:val="000000" w:themeColor="text1"/>
          <w:sz w:val="18"/>
          <w:szCs w:val="18"/>
        </w:rPr>
        <w:t>Wilmington, Carson, West Long Beach,</w:t>
      </w:r>
      <w:r w:rsidR="008F1155" w:rsidRPr="00CA597E">
        <w:rPr>
          <w:color w:val="000000" w:themeColor="text1"/>
          <w:sz w:val="18"/>
          <w:szCs w:val="18"/>
        </w:rPr>
        <w:t xml:space="preserve"> Community Emissions Reduction Program Staff Report” released </w:t>
      </w:r>
      <w:r w:rsidR="00D7588B">
        <w:rPr>
          <w:color w:val="000000" w:themeColor="text1"/>
          <w:sz w:val="18"/>
          <w:szCs w:val="18"/>
        </w:rPr>
        <w:t>February 24</w:t>
      </w:r>
      <w:r w:rsidR="008F1155" w:rsidRPr="00CA597E">
        <w:rPr>
          <w:color w:val="000000" w:themeColor="text1"/>
          <w:sz w:val="18"/>
          <w:szCs w:val="18"/>
        </w:rPr>
        <w:t>, 20</w:t>
      </w:r>
      <w:r w:rsidR="00156883" w:rsidRPr="00CA597E">
        <w:rPr>
          <w:color w:val="000000" w:themeColor="text1"/>
          <w:sz w:val="18"/>
          <w:szCs w:val="18"/>
        </w:rPr>
        <w:t>20</w:t>
      </w:r>
      <w:r w:rsidR="008F1155" w:rsidRPr="00CA597E">
        <w:rPr>
          <w:color w:val="000000" w:themeColor="text1"/>
          <w:sz w:val="18"/>
          <w:szCs w:val="18"/>
        </w:rPr>
        <w:t xml:space="preserve">, </w:t>
      </w:r>
      <w:r w:rsidR="008F1155" w:rsidRPr="00D7588B">
        <w:rPr>
          <w:color w:val="000000" w:themeColor="text1"/>
          <w:sz w:val="18"/>
          <w:szCs w:val="18"/>
        </w:rPr>
        <w:t>available at:</w:t>
      </w:r>
      <w:r w:rsidR="00F506DB" w:rsidRPr="00D7588B">
        <w:rPr>
          <w:color w:val="000000" w:themeColor="text1"/>
          <w:sz w:val="18"/>
          <w:szCs w:val="18"/>
        </w:rPr>
        <w:t xml:space="preserve"> </w:t>
      </w:r>
      <w:r w:rsidR="00D7588B" w:rsidRPr="00D7588B">
        <w:rPr>
          <w:color w:val="000000" w:themeColor="text1"/>
          <w:sz w:val="18"/>
          <w:szCs w:val="18"/>
        </w:rPr>
        <w:t xml:space="preserve"> </w:t>
      </w:r>
      <w:hyperlink r:id="rId4" w:history="1">
        <w:r w:rsidR="00D7588B" w:rsidRPr="00D7588B">
          <w:rPr>
            <w:rStyle w:val="Hyperlink"/>
            <w:sz w:val="18"/>
            <w:szCs w:val="18"/>
          </w:rPr>
          <w:t>https://ww2.arb.ca.gov/resources/documents/wilmington-carson-west-long-beach-community-emissions-reduction-program-staff</w:t>
        </w:r>
      </w:hyperlink>
      <w:r w:rsidR="008F1155" w:rsidRPr="00CA597E">
        <w:rPr>
          <w:color w:val="000000" w:themeColor="text1"/>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6F1B4" w14:textId="77777777" w:rsidR="00621062" w:rsidRPr="00383B11" w:rsidRDefault="00621062" w:rsidP="00621062">
    <w:pPr>
      <w:pStyle w:val="Header"/>
      <w:jc w:val="center"/>
      <w:rPr>
        <w:i/>
        <w:color w:val="FF0000"/>
        <w:sz w:val="20"/>
      </w:rPr>
    </w:pPr>
    <w:r w:rsidRPr="00383B11">
      <w:rPr>
        <w:i/>
        <w:color w:val="FF0000"/>
        <w:sz w:val="20"/>
      </w:rPr>
      <w:t>Internal deliberative draft for discussion</w:t>
    </w:r>
  </w:p>
  <w:p w14:paraId="3AD378CF" w14:textId="50231079" w:rsidR="00621062" w:rsidRPr="00383B11" w:rsidRDefault="00621062" w:rsidP="00621062">
    <w:pPr>
      <w:pStyle w:val="Header"/>
      <w:jc w:val="center"/>
      <w:rPr>
        <w:color w:val="000000" w:themeColor="text1"/>
        <w:sz w:val="20"/>
      </w:rPr>
    </w:pPr>
    <w:r w:rsidRPr="00383B11">
      <w:rPr>
        <w:color w:val="000000" w:themeColor="text1"/>
        <w:sz w:val="20"/>
      </w:rPr>
      <w:t xml:space="preserve">(dated </w:t>
    </w:r>
    <w:r w:rsidR="00C8013C">
      <w:rPr>
        <w:color w:val="000000" w:themeColor="text1"/>
        <w:sz w:val="20"/>
      </w:rPr>
      <w:t>June</w:t>
    </w:r>
    <w:r w:rsidR="00C0075D" w:rsidRPr="00383B11">
      <w:rPr>
        <w:color w:val="000000" w:themeColor="text1"/>
        <w:sz w:val="20"/>
      </w:rPr>
      <w:t xml:space="preserve"> </w:t>
    </w:r>
    <w:r w:rsidR="007D25CF">
      <w:rPr>
        <w:color w:val="000000" w:themeColor="text1"/>
        <w:sz w:val="20"/>
      </w:rPr>
      <w:t>30</w:t>
    </w:r>
    <w:r w:rsidRPr="00383B11">
      <w:rPr>
        <w:color w:val="000000" w:themeColor="text1"/>
        <w:sz w:val="20"/>
      </w:rPr>
      <w:t>, 2020)</w:t>
    </w:r>
  </w:p>
  <w:p w14:paraId="39EFF374" w14:textId="736CC3D5" w:rsidR="007A1890" w:rsidRPr="00383B11" w:rsidRDefault="007A1890" w:rsidP="007A1890">
    <w:pPr>
      <w:pStyle w:val="Header"/>
      <w:spacing w:before="60"/>
      <w:jc w:val="center"/>
      <w:rPr>
        <w:b/>
        <w:color w:val="0000FF"/>
        <w:sz w:val="22"/>
      </w:rPr>
    </w:pPr>
    <w:r w:rsidRPr="00383B11">
      <w:rPr>
        <w:b/>
        <w:color w:val="0000FF"/>
        <w:sz w:val="22"/>
      </w:rPr>
      <w:t>AB 617 Annual Progress Report:</w:t>
    </w:r>
  </w:p>
  <w:p w14:paraId="2C4581D8" w14:textId="41089056" w:rsidR="00D60A98" w:rsidRPr="00383B11" w:rsidRDefault="007A1890" w:rsidP="007A1890">
    <w:pPr>
      <w:pStyle w:val="Header"/>
      <w:jc w:val="center"/>
      <w:rPr>
        <w:b/>
        <w:color w:val="0000FF"/>
        <w:sz w:val="22"/>
      </w:rPr>
    </w:pPr>
    <w:r w:rsidRPr="00383B11">
      <w:rPr>
        <w:b/>
        <w:color w:val="0000FF"/>
        <w:sz w:val="22"/>
      </w:rPr>
      <w:t xml:space="preserve">Data Collection Template for </w:t>
    </w:r>
    <w:r w:rsidR="00DC05C5">
      <w:rPr>
        <w:b/>
        <w:color w:val="0000FF"/>
        <w:sz w:val="22"/>
      </w:rPr>
      <w:t>S</w:t>
    </w:r>
    <w:r w:rsidR="00E6651B" w:rsidRPr="00383B11">
      <w:rPr>
        <w:b/>
        <w:color w:val="0000FF"/>
        <w:sz w:val="22"/>
      </w:rPr>
      <w:t>C</w:t>
    </w:r>
    <w:r w:rsidR="00D60A98" w:rsidRPr="00383B11">
      <w:rPr>
        <w:b/>
        <w:color w:val="0000FF"/>
        <w:sz w:val="22"/>
      </w:rPr>
      <w:t>A</w:t>
    </w:r>
    <w:r w:rsidR="00DC05C5">
      <w:rPr>
        <w:b/>
        <w:color w:val="0000FF"/>
        <w:sz w:val="22"/>
      </w:rPr>
      <w:t>QM</w:t>
    </w:r>
    <w:r w:rsidR="00D60A98" w:rsidRPr="00383B11">
      <w:rPr>
        <w:b/>
        <w:color w:val="0000FF"/>
        <w:sz w:val="22"/>
      </w:rPr>
      <w:t xml:space="preserve">D – </w:t>
    </w:r>
    <w:r w:rsidR="00F6064B">
      <w:rPr>
        <w:b/>
        <w:color w:val="0000FF"/>
        <w:sz w:val="22"/>
      </w:rPr>
      <w:t>Wilmington, Carson, West Long Beach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1FFB4" w14:textId="77777777" w:rsidR="00D60A98" w:rsidRPr="00383B11" w:rsidRDefault="00D60A98" w:rsidP="00D60A98">
    <w:pPr>
      <w:pStyle w:val="Header"/>
      <w:jc w:val="center"/>
      <w:rPr>
        <w:i/>
        <w:color w:val="FF0000"/>
        <w:sz w:val="20"/>
      </w:rPr>
    </w:pPr>
    <w:r w:rsidRPr="00383B11">
      <w:rPr>
        <w:i/>
        <w:color w:val="FF0000"/>
        <w:sz w:val="20"/>
      </w:rPr>
      <w:t>Internal deliberative draft for discussion</w:t>
    </w:r>
  </w:p>
  <w:p w14:paraId="12DB81B2" w14:textId="717ADB1B" w:rsidR="00D60A98" w:rsidRPr="00383B11" w:rsidRDefault="00D60A98" w:rsidP="00D60A98">
    <w:pPr>
      <w:pStyle w:val="Header"/>
      <w:jc w:val="center"/>
      <w:rPr>
        <w:color w:val="000000" w:themeColor="text1"/>
        <w:sz w:val="20"/>
      </w:rPr>
    </w:pPr>
    <w:r w:rsidRPr="00383B11">
      <w:rPr>
        <w:color w:val="000000" w:themeColor="text1"/>
        <w:sz w:val="20"/>
      </w:rPr>
      <w:t xml:space="preserve">(dated </w:t>
    </w:r>
    <w:r w:rsidR="00C8013C">
      <w:rPr>
        <w:color w:val="000000" w:themeColor="text1"/>
        <w:sz w:val="20"/>
      </w:rPr>
      <w:t>June</w:t>
    </w:r>
    <w:r w:rsidR="00C0075D" w:rsidRPr="00383B11">
      <w:rPr>
        <w:color w:val="000000" w:themeColor="text1"/>
        <w:sz w:val="20"/>
      </w:rPr>
      <w:t xml:space="preserve"> </w:t>
    </w:r>
    <w:r w:rsidR="007D25CF">
      <w:rPr>
        <w:color w:val="000000" w:themeColor="text1"/>
        <w:sz w:val="20"/>
      </w:rPr>
      <w:t>30</w:t>
    </w:r>
    <w:r w:rsidRPr="00383B11">
      <w:rPr>
        <w:color w:val="000000" w:themeColor="text1"/>
        <w:sz w:val="20"/>
      </w:rPr>
      <w:t>,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16F9"/>
    <w:multiLevelType w:val="hybridMultilevel"/>
    <w:tmpl w:val="68CAA032"/>
    <w:lvl w:ilvl="0" w:tplc="A6BABD16">
      <w:start w:val="9"/>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15:restartNumberingAfterBreak="0">
    <w:nsid w:val="00E56DEE"/>
    <w:multiLevelType w:val="hybridMultilevel"/>
    <w:tmpl w:val="05C48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26231"/>
    <w:multiLevelType w:val="hybridMultilevel"/>
    <w:tmpl w:val="1C66CB16"/>
    <w:lvl w:ilvl="0" w:tplc="04090011">
      <w:start w:val="1"/>
      <w:numFmt w:val="decimal"/>
      <w:lvlText w:val="%1)"/>
      <w:lvlJc w:val="left"/>
      <w:pPr>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A7DE3"/>
    <w:multiLevelType w:val="hybridMultilevel"/>
    <w:tmpl w:val="76C4D1BA"/>
    <w:lvl w:ilvl="0" w:tplc="220EEE2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224B1B"/>
    <w:multiLevelType w:val="hybridMultilevel"/>
    <w:tmpl w:val="02001C98"/>
    <w:lvl w:ilvl="0" w:tplc="04090001">
      <w:start w:val="1"/>
      <w:numFmt w:val="bullet"/>
      <w:lvlText w:val=""/>
      <w:lvlJc w:val="left"/>
      <w:pPr>
        <w:ind w:left="1440" w:hanging="360"/>
      </w:pPr>
      <w:rPr>
        <w:rFonts w:ascii="Symbol" w:hAnsi="Symbol" w:hint="default"/>
      </w:rPr>
    </w:lvl>
    <w:lvl w:ilvl="1" w:tplc="71765340">
      <w:start w:val="1"/>
      <w:numFmt w:val="bullet"/>
      <w:lvlText w:val="o"/>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023ADB"/>
    <w:multiLevelType w:val="hybridMultilevel"/>
    <w:tmpl w:val="6D00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644AA"/>
    <w:multiLevelType w:val="hybridMultilevel"/>
    <w:tmpl w:val="40962F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005FBD"/>
    <w:multiLevelType w:val="hybridMultilevel"/>
    <w:tmpl w:val="62F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F791D"/>
    <w:multiLevelType w:val="hybridMultilevel"/>
    <w:tmpl w:val="F5A45FE6"/>
    <w:lvl w:ilvl="0" w:tplc="220EEE2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A48FF"/>
    <w:multiLevelType w:val="hybridMultilevel"/>
    <w:tmpl w:val="6B38BF2C"/>
    <w:lvl w:ilvl="0" w:tplc="B1A46D0C">
      <w:start w:val="9"/>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D33B4F"/>
    <w:multiLevelType w:val="hybridMultilevel"/>
    <w:tmpl w:val="817A953E"/>
    <w:lvl w:ilvl="0" w:tplc="48DC6FC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72B35"/>
    <w:multiLevelType w:val="hybridMultilevel"/>
    <w:tmpl w:val="818E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63887"/>
    <w:multiLevelType w:val="hybridMultilevel"/>
    <w:tmpl w:val="A5485A98"/>
    <w:lvl w:ilvl="0" w:tplc="220EEE2C">
      <w:start w:val="4"/>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 w15:restartNumberingAfterBreak="0">
    <w:nsid w:val="2FD71AD5"/>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4" w15:restartNumberingAfterBreak="0">
    <w:nsid w:val="32DE2B01"/>
    <w:multiLevelType w:val="hybridMultilevel"/>
    <w:tmpl w:val="E6A87B46"/>
    <w:lvl w:ilvl="0" w:tplc="3E06B6CE">
      <w:start w:val="9"/>
      <w:numFmt w:val="decimal"/>
      <w:lvlText w:val="%1)"/>
      <w:lvlJc w:val="left"/>
      <w:pPr>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1766C"/>
    <w:multiLevelType w:val="hybridMultilevel"/>
    <w:tmpl w:val="DBFC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5173D"/>
    <w:multiLevelType w:val="hybridMultilevel"/>
    <w:tmpl w:val="E6F2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DF5A51"/>
    <w:multiLevelType w:val="hybridMultilevel"/>
    <w:tmpl w:val="C83DA52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75B6C8F"/>
    <w:multiLevelType w:val="hybridMultilevel"/>
    <w:tmpl w:val="39C24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8B75DD"/>
    <w:multiLevelType w:val="hybridMultilevel"/>
    <w:tmpl w:val="DF067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2C38A2"/>
    <w:multiLevelType w:val="hybridMultilevel"/>
    <w:tmpl w:val="9D2C1D6A"/>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1" w15:restartNumberingAfterBreak="0">
    <w:nsid w:val="407D2E28"/>
    <w:multiLevelType w:val="hybridMultilevel"/>
    <w:tmpl w:val="FFE6AABA"/>
    <w:lvl w:ilvl="0" w:tplc="71765340">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6051B7"/>
    <w:multiLevelType w:val="hybridMultilevel"/>
    <w:tmpl w:val="3656E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D814C4"/>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4" w15:restartNumberingAfterBreak="0">
    <w:nsid w:val="42E93383"/>
    <w:multiLevelType w:val="hybridMultilevel"/>
    <w:tmpl w:val="BC8CD4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F24DE4"/>
    <w:multiLevelType w:val="hybridMultilevel"/>
    <w:tmpl w:val="8764794C"/>
    <w:lvl w:ilvl="0" w:tplc="4F6070CA">
      <w:start w:val="11"/>
      <w:numFmt w:val="decimal"/>
      <w:lvlText w:val="%1)"/>
      <w:lvlJc w:val="left"/>
      <w:pPr>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4E4FFD"/>
    <w:multiLevelType w:val="hybridMultilevel"/>
    <w:tmpl w:val="49300C4C"/>
    <w:lvl w:ilvl="0" w:tplc="74A2DA82">
      <w:start w:val="14"/>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D7690F"/>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8" w15:restartNumberingAfterBreak="0">
    <w:nsid w:val="4A917135"/>
    <w:multiLevelType w:val="hybridMultilevel"/>
    <w:tmpl w:val="C28ABC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B85759F"/>
    <w:multiLevelType w:val="hybridMultilevel"/>
    <w:tmpl w:val="556EF95A"/>
    <w:lvl w:ilvl="0" w:tplc="E9EA4D5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834523"/>
    <w:multiLevelType w:val="hybridMultilevel"/>
    <w:tmpl w:val="04CC7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E71267"/>
    <w:multiLevelType w:val="hybridMultilevel"/>
    <w:tmpl w:val="D2FC95D0"/>
    <w:lvl w:ilvl="0" w:tplc="23605BA8">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0C6934"/>
    <w:multiLevelType w:val="hybridMultilevel"/>
    <w:tmpl w:val="79E01E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805131"/>
    <w:multiLevelType w:val="hybridMultilevel"/>
    <w:tmpl w:val="DFB26138"/>
    <w:lvl w:ilvl="0" w:tplc="ABA0A162">
      <w:start w:val="2"/>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4" w15:restartNumberingAfterBreak="0">
    <w:nsid w:val="69B62D14"/>
    <w:multiLevelType w:val="hybridMultilevel"/>
    <w:tmpl w:val="D8805D0E"/>
    <w:lvl w:ilvl="0" w:tplc="3320AE42">
      <w:start w:val="14"/>
      <w:numFmt w:val="decimal"/>
      <w:lvlText w:val="%1)"/>
      <w:lvlJc w:val="left"/>
      <w:pPr>
        <w:ind w:left="1728"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5" w15:restartNumberingAfterBreak="0">
    <w:nsid w:val="6B9807AC"/>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6" w15:restartNumberingAfterBreak="0">
    <w:nsid w:val="770F57EA"/>
    <w:multiLevelType w:val="hybridMultilevel"/>
    <w:tmpl w:val="9064E98A"/>
    <w:lvl w:ilvl="0" w:tplc="9E9A001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850E51"/>
    <w:multiLevelType w:val="hybridMultilevel"/>
    <w:tmpl w:val="E04A0738"/>
    <w:lvl w:ilvl="0" w:tplc="B658BF72">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A084F91"/>
    <w:multiLevelType w:val="hybridMultilevel"/>
    <w:tmpl w:val="B962780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C5260A"/>
    <w:multiLevelType w:val="hybridMultilevel"/>
    <w:tmpl w:val="FDA4422C"/>
    <w:lvl w:ilvl="0" w:tplc="21C4B41A">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D017D0"/>
    <w:multiLevelType w:val="hybridMultilevel"/>
    <w:tmpl w:val="EF589F6E"/>
    <w:lvl w:ilvl="0" w:tplc="CB3EC816">
      <w:start w:val="15"/>
      <w:numFmt w:val="decimal"/>
      <w:lvlText w:val="%1)"/>
      <w:lvlJc w:val="left"/>
      <w:pPr>
        <w:ind w:left="135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15:restartNumberingAfterBreak="0">
    <w:nsid w:val="7F070A29"/>
    <w:multiLevelType w:val="hybridMultilevel"/>
    <w:tmpl w:val="E2FC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5"/>
  </w:num>
  <w:num w:numId="4">
    <w:abstractNumId w:val="22"/>
  </w:num>
  <w:num w:numId="5">
    <w:abstractNumId w:val="1"/>
  </w:num>
  <w:num w:numId="6">
    <w:abstractNumId w:val="16"/>
  </w:num>
  <w:num w:numId="7">
    <w:abstractNumId w:val="38"/>
  </w:num>
  <w:num w:numId="8">
    <w:abstractNumId w:val="24"/>
  </w:num>
  <w:num w:numId="9">
    <w:abstractNumId w:val="39"/>
  </w:num>
  <w:num w:numId="10">
    <w:abstractNumId w:val="6"/>
  </w:num>
  <w:num w:numId="11">
    <w:abstractNumId w:val="31"/>
  </w:num>
  <w:num w:numId="12">
    <w:abstractNumId w:val="37"/>
  </w:num>
  <w:num w:numId="13">
    <w:abstractNumId w:val="17"/>
  </w:num>
  <w:num w:numId="14">
    <w:abstractNumId w:val="4"/>
  </w:num>
  <w:num w:numId="15">
    <w:abstractNumId w:val="32"/>
  </w:num>
  <w:num w:numId="16">
    <w:abstractNumId w:val="8"/>
  </w:num>
  <w:num w:numId="17">
    <w:abstractNumId w:val="39"/>
    <w:lvlOverride w:ilvl="0">
      <w:lvl w:ilvl="0" w:tplc="21C4B41A">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8">
    <w:abstractNumId w:val="13"/>
  </w:num>
  <w:num w:numId="19">
    <w:abstractNumId w:val="33"/>
  </w:num>
  <w:num w:numId="20">
    <w:abstractNumId w:val="0"/>
  </w:num>
  <w:num w:numId="21">
    <w:abstractNumId w:val="20"/>
  </w:num>
  <w:num w:numId="22">
    <w:abstractNumId w:val="12"/>
  </w:num>
  <w:num w:numId="23">
    <w:abstractNumId w:val="3"/>
  </w:num>
  <w:num w:numId="24">
    <w:abstractNumId w:val="28"/>
  </w:num>
  <w:num w:numId="25">
    <w:abstractNumId w:val="36"/>
  </w:num>
  <w:num w:numId="26">
    <w:abstractNumId w:val="26"/>
  </w:num>
  <w:num w:numId="27">
    <w:abstractNumId w:val="9"/>
  </w:num>
  <w:num w:numId="28">
    <w:abstractNumId w:val="40"/>
  </w:num>
  <w:num w:numId="29">
    <w:abstractNumId w:val="34"/>
  </w:num>
  <w:num w:numId="30">
    <w:abstractNumId w:val="25"/>
  </w:num>
  <w:num w:numId="31">
    <w:abstractNumId w:val="14"/>
  </w:num>
  <w:num w:numId="32">
    <w:abstractNumId w:val="2"/>
  </w:num>
  <w:num w:numId="33">
    <w:abstractNumId w:val="10"/>
  </w:num>
  <w:num w:numId="34">
    <w:abstractNumId w:val="29"/>
  </w:num>
  <w:num w:numId="35">
    <w:abstractNumId w:val="19"/>
  </w:num>
  <w:num w:numId="36">
    <w:abstractNumId w:val="15"/>
  </w:num>
  <w:num w:numId="37">
    <w:abstractNumId w:val="11"/>
  </w:num>
  <w:num w:numId="38">
    <w:abstractNumId w:val="21"/>
  </w:num>
  <w:num w:numId="39">
    <w:abstractNumId w:val="35"/>
  </w:num>
  <w:num w:numId="40">
    <w:abstractNumId w:val="23"/>
  </w:num>
  <w:num w:numId="41">
    <w:abstractNumId w:val="27"/>
  </w:num>
  <w:num w:numId="42">
    <w:abstractNumId w:val="7"/>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062"/>
    <w:rsid w:val="00005F05"/>
    <w:rsid w:val="00014440"/>
    <w:rsid w:val="00023AD4"/>
    <w:rsid w:val="000265D2"/>
    <w:rsid w:val="00027DB6"/>
    <w:rsid w:val="00027DC8"/>
    <w:rsid w:val="00032346"/>
    <w:rsid w:val="000324A4"/>
    <w:rsid w:val="00032655"/>
    <w:rsid w:val="0003406D"/>
    <w:rsid w:val="00035642"/>
    <w:rsid w:val="00036823"/>
    <w:rsid w:val="00041F04"/>
    <w:rsid w:val="00042618"/>
    <w:rsid w:val="00044C07"/>
    <w:rsid w:val="0004699A"/>
    <w:rsid w:val="000560ED"/>
    <w:rsid w:val="00065019"/>
    <w:rsid w:val="000840D6"/>
    <w:rsid w:val="00086729"/>
    <w:rsid w:val="00086B3D"/>
    <w:rsid w:val="00087986"/>
    <w:rsid w:val="000903F1"/>
    <w:rsid w:val="0009102B"/>
    <w:rsid w:val="00091A9E"/>
    <w:rsid w:val="00095894"/>
    <w:rsid w:val="00097074"/>
    <w:rsid w:val="000A2A7E"/>
    <w:rsid w:val="000A2D34"/>
    <w:rsid w:val="000A3359"/>
    <w:rsid w:val="000A6E14"/>
    <w:rsid w:val="000B0DE6"/>
    <w:rsid w:val="000B10C5"/>
    <w:rsid w:val="000B3723"/>
    <w:rsid w:val="000B4A8A"/>
    <w:rsid w:val="000B55CD"/>
    <w:rsid w:val="000C48AA"/>
    <w:rsid w:val="000C75A2"/>
    <w:rsid w:val="000D125A"/>
    <w:rsid w:val="000D2A17"/>
    <w:rsid w:val="000D32BE"/>
    <w:rsid w:val="000D3611"/>
    <w:rsid w:val="000D4E7A"/>
    <w:rsid w:val="000D5FA5"/>
    <w:rsid w:val="000F3390"/>
    <w:rsid w:val="00105623"/>
    <w:rsid w:val="0011053B"/>
    <w:rsid w:val="00110FB9"/>
    <w:rsid w:val="00113C5C"/>
    <w:rsid w:val="00115798"/>
    <w:rsid w:val="001176F1"/>
    <w:rsid w:val="00120D38"/>
    <w:rsid w:val="001255D8"/>
    <w:rsid w:val="001258F8"/>
    <w:rsid w:val="00127621"/>
    <w:rsid w:val="0013005A"/>
    <w:rsid w:val="00130210"/>
    <w:rsid w:val="00131F0B"/>
    <w:rsid w:val="0014074B"/>
    <w:rsid w:val="0014148F"/>
    <w:rsid w:val="00144838"/>
    <w:rsid w:val="00145092"/>
    <w:rsid w:val="0014711B"/>
    <w:rsid w:val="00152BDE"/>
    <w:rsid w:val="00155897"/>
    <w:rsid w:val="00156883"/>
    <w:rsid w:val="00162854"/>
    <w:rsid w:val="001649C2"/>
    <w:rsid w:val="001715AC"/>
    <w:rsid w:val="00176430"/>
    <w:rsid w:val="00191527"/>
    <w:rsid w:val="001964C1"/>
    <w:rsid w:val="001965D9"/>
    <w:rsid w:val="001A037C"/>
    <w:rsid w:val="001A54D6"/>
    <w:rsid w:val="001A745C"/>
    <w:rsid w:val="001A79B7"/>
    <w:rsid w:val="001B52EB"/>
    <w:rsid w:val="001B6DB9"/>
    <w:rsid w:val="001C4B8C"/>
    <w:rsid w:val="001C733E"/>
    <w:rsid w:val="001D11B1"/>
    <w:rsid w:val="001D5771"/>
    <w:rsid w:val="001D6626"/>
    <w:rsid w:val="001D6A03"/>
    <w:rsid w:val="001D70E1"/>
    <w:rsid w:val="001E6AF7"/>
    <w:rsid w:val="001F0217"/>
    <w:rsid w:val="001F0F0B"/>
    <w:rsid w:val="001F10DA"/>
    <w:rsid w:val="001F44FC"/>
    <w:rsid w:val="001F489C"/>
    <w:rsid w:val="001F5370"/>
    <w:rsid w:val="002006C3"/>
    <w:rsid w:val="002016A8"/>
    <w:rsid w:val="002032A1"/>
    <w:rsid w:val="00204290"/>
    <w:rsid w:val="002047AF"/>
    <w:rsid w:val="0020613E"/>
    <w:rsid w:val="002117D6"/>
    <w:rsid w:val="00212E95"/>
    <w:rsid w:val="0022025D"/>
    <w:rsid w:val="00224413"/>
    <w:rsid w:val="00225313"/>
    <w:rsid w:val="00235AF2"/>
    <w:rsid w:val="002403F5"/>
    <w:rsid w:val="0024249E"/>
    <w:rsid w:val="00245C96"/>
    <w:rsid w:val="00250A17"/>
    <w:rsid w:val="0025364E"/>
    <w:rsid w:val="002672B5"/>
    <w:rsid w:val="00274380"/>
    <w:rsid w:val="00283C10"/>
    <w:rsid w:val="00284D2B"/>
    <w:rsid w:val="002861DE"/>
    <w:rsid w:val="0028630A"/>
    <w:rsid w:val="002872C5"/>
    <w:rsid w:val="00287B01"/>
    <w:rsid w:val="00292C08"/>
    <w:rsid w:val="00296239"/>
    <w:rsid w:val="002A18E6"/>
    <w:rsid w:val="002A7B49"/>
    <w:rsid w:val="002B5FC9"/>
    <w:rsid w:val="002B6F5C"/>
    <w:rsid w:val="002B7A30"/>
    <w:rsid w:val="002C12C1"/>
    <w:rsid w:val="002C7AFD"/>
    <w:rsid w:val="002D1615"/>
    <w:rsid w:val="002D2507"/>
    <w:rsid w:val="002D279F"/>
    <w:rsid w:val="002D4243"/>
    <w:rsid w:val="002D6C43"/>
    <w:rsid w:val="002E0649"/>
    <w:rsid w:val="002E1915"/>
    <w:rsid w:val="002E1A13"/>
    <w:rsid w:val="002E51FB"/>
    <w:rsid w:val="002E69C9"/>
    <w:rsid w:val="002F0F42"/>
    <w:rsid w:val="002F1469"/>
    <w:rsid w:val="002F310F"/>
    <w:rsid w:val="002F451E"/>
    <w:rsid w:val="002F4A5B"/>
    <w:rsid w:val="002F5EAD"/>
    <w:rsid w:val="00304297"/>
    <w:rsid w:val="003118C0"/>
    <w:rsid w:val="0031241A"/>
    <w:rsid w:val="00313618"/>
    <w:rsid w:val="00313A8A"/>
    <w:rsid w:val="00315AFF"/>
    <w:rsid w:val="00317FC7"/>
    <w:rsid w:val="00324434"/>
    <w:rsid w:val="00326A4F"/>
    <w:rsid w:val="003326E7"/>
    <w:rsid w:val="00333CCA"/>
    <w:rsid w:val="003415AB"/>
    <w:rsid w:val="00342276"/>
    <w:rsid w:val="00343D7D"/>
    <w:rsid w:val="00344075"/>
    <w:rsid w:val="00355D29"/>
    <w:rsid w:val="003568FD"/>
    <w:rsid w:val="00356976"/>
    <w:rsid w:val="00357E60"/>
    <w:rsid w:val="003705CF"/>
    <w:rsid w:val="00381822"/>
    <w:rsid w:val="00383B11"/>
    <w:rsid w:val="00383DAD"/>
    <w:rsid w:val="0039731B"/>
    <w:rsid w:val="003A085D"/>
    <w:rsid w:val="003A098A"/>
    <w:rsid w:val="003A3078"/>
    <w:rsid w:val="003A34A5"/>
    <w:rsid w:val="003A5189"/>
    <w:rsid w:val="003B2D0B"/>
    <w:rsid w:val="003C168F"/>
    <w:rsid w:val="003C275E"/>
    <w:rsid w:val="003C340C"/>
    <w:rsid w:val="003C3E9C"/>
    <w:rsid w:val="003C4EF3"/>
    <w:rsid w:val="003C5C46"/>
    <w:rsid w:val="003D396B"/>
    <w:rsid w:val="003D6C89"/>
    <w:rsid w:val="003E478D"/>
    <w:rsid w:val="003F29E0"/>
    <w:rsid w:val="003F688A"/>
    <w:rsid w:val="00404F28"/>
    <w:rsid w:val="00407AE2"/>
    <w:rsid w:val="00417962"/>
    <w:rsid w:val="00431D59"/>
    <w:rsid w:val="004342C4"/>
    <w:rsid w:val="00436066"/>
    <w:rsid w:val="0044072B"/>
    <w:rsid w:val="0044344E"/>
    <w:rsid w:val="004445A2"/>
    <w:rsid w:val="004619B2"/>
    <w:rsid w:val="00464C3E"/>
    <w:rsid w:val="00465015"/>
    <w:rsid w:val="004651CB"/>
    <w:rsid w:val="0046602C"/>
    <w:rsid w:val="004664CF"/>
    <w:rsid w:val="0047100A"/>
    <w:rsid w:val="00472CB0"/>
    <w:rsid w:val="00473E1E"/>
    <w:rsid w:val="00494460"/>
    <w:rsid w:val="0049758D"/>
    <w:rsid w:val="004A1BA2"/>
    <w:rsid w:val="004A459C"/>
    <w:rsid w:val="004A4626"/>
    <w:rsid w:val="004A5D21"/>
    <w:rsid w:val="004B23AC"/>
    <w:rsid w:val="004B4E82"/>
    <w:rsid w:val="004B5B3C"/>
    <w:rsid w:val="004C42A0"/>
    <w:rsid w:val="004C433F"/>
    <w:rsid w:val="004C487F"/>
    <w:rsid w:val="004C7E47"/>
    <w:rsid w:val="004E2406"/>
    <w:rsid w:val="004E3E54"/>
    <w:rsid w:val="004E7A0B"/>
    <w:rsid w:val="004F00B6"/>
    <w:rsid w:val="005049F4"/>
    <w:rsid w:val="005074E0"/>
    <w:rsid w:val="005077B0"/>
    <w:rsid w:val="00510EE2"/>
    <w:rsid w:val="00516E2F"/>
    <w:rsid w:val="00516E9E"/>
    <w:rsid w:val="00517BEA"/>
    <w:rsid w:val="00522151"/>
    <w:rsid w:val="00522E87"/>
    <w:rsid w:val="00522F73"/>
    <w:rsid w:val="00525FDA"/>
    <w:rsid w:val="005271ED"/>
    <w:rsid w:val="00530A9A"/>
    <w:rsid w:val="0053136B"/>
    <w:rsid w:val="00545D2B"/>
    <w:rsid w:val="00546D05"/>
    <w:rsid w:val="00570A5A"/>
    <w:rsid w:val="00572ADA"/>
    <w:rsid w:val="00572DA9"/>
    <w:rsid w:val="00572E8D"/>
    <w:rsid w:val="005736B2"/>
    <w:rsid w:val="00576002"/>
    <w:rsid w:val="005760A1"/>
    <w:rsid w:val="00577DCE"/>
    <w:rsid w:val="0058167D"/>
    <w:rsid w:val="005823E4"/>
    <w:rsid w:val="0058382B"/>
    <w:rsid w:val="00584D93"/>
    <w:rsid w:val="00586D92"/>
    <w:rsid w:val="00590541"/>
    <w:rsid w:val="00590B58"/>
    <w:rsid w:val="00591C7E"/>
    <w:rsid w:val="005924AE"/>
    <w:rsid w:val="005951ED"/>
    <w:rsid w:val="00595C23"/>
    <w:rsid w:val="005965BD"/>
    <w:rsid w:val="005A14AF"/>
    <w:rsid w:val="005A37DA"/>
    <w:rsid w:val="005B0AA3"/>
    <w:rsid w:val="005B41E0"/>
    <w:rsid w:val="005C1886"/>
    <w:rsid w:val="005C3324"/>
    <w:rsid w:val="005C7064"/>
    <w:rsid w:val="005D4E53"/>
    <w:rsid w:val="005D4EEC"/>
    <w:rsid w:val="005E1D0F"/>
    <w:rsid w:val="005E4393"/>
    <w:rsid w:val="005E56D9"/>
    <w:rsid w:val="005E59FA"/>
    <w:rsid w:val="005E62CA"/>
    <w:rsid w:val="005E738E"/>
    <w:rsid w:val="005E741F"/>
    <w:rsid w:val="005F2544"/>
    <w:rsid w:val="005F3974"/>
    <w:rsid w:val="005F665A"/>
    <w:rsid w:val="005F77D3"/>
    <w:rsid w:val="00600185"/>
    <w:rsid w:val="0060663E"/>
    <w:rsid w:val="006126BF"/>
    <w:rsid w:val="00621062"/>
    <w:rsid w:val="00621C95"/>
    <w:rsid w:val="00630111"/>
    <w:rsid w:val="00633AB4"/>
    <w:rsid w:val="00637FCB"/>
    <w:rsid w:val="00641563"/>
    <w:rsid w:val="006430D7"/>
    <w:rsid w:val="00644370"/>
    <w:rsid w:val="0064460D"/>
    <w:rsid w:val="00644D82"/>
    <w:rsid w:val="006460EF"/>
    <w:rsid w:val="006472F3"/>
    <w:rsid w:val="006473D7"/>
    <w:rsid w:val="0065234F"/>
    <w:rsid w:val="00652E7B"/>
    <w:rsid w:val="00653593"/>
    <w:rsid w:val="00653CBA"/>
    <w:rsid w:val="00660CEA"/>
    <w:rsid w:val="006718C1"/>
    <w:rsid w:val="00671DE6"/>
    <w:rsid w:val="0067230E"/>
    <w:rsid w:val="00672B18"/>
    <w:rsid w:val="006738CD"/>
    <w:rsid w:val="00674CD7"/>
    <w:rsid w:val="00675234"/>
    <w:rsid w:val="0068221F"/>
    <w:rsid w:val="006866E3"/>
    <w:rsid w:val="0069112D"/>
    <w:rsid w:val="006970E6"/>
    <w:rsid w:val="006A25E5"/>
    <w:rsid w:val="006B1EC4"/>
    <w:rsid w:val="006B36AC"/>
    <w:rsid w:val="006B68F7"/>
    <w:rsid w:val="006C1447"/>
    <w:rsid w:val="006C38B2"/>
    <w:rsid w:val="006D140F"/>
    <w:rsid w:val="006D1DF2"/>
    <w:rsid w:val="006D5953"/>
    <w:rsid w:val="006D7575"/>
    <w:rsid w:val="006F1917"/>
    <w:rsid w:val="006F3A85"/>
    <w:rsid w:val="006F3BFD"/>
    <w:rsid w:val="00701EE9"/>
    <w:rsid w:val="0071069B"/>
    <w:rsid w:val="00710CC9"/>
    <w:rsid w:val="00713907"/>
    <w:rsid w:val="0071417C"/>
    <w:rsid w:val="00722366"/>
    <w:rsid w:val="00723409"/>
    <w:rsid w:val="00726401"/>
    <w:rsid w:val="0073232F"/>
    <w:rsid w:val="00736056"/>
    <w:rsid w:val="007404A2"/>
    <w:rsid w:val="00746888"/>
    <w:rsid w:val="0075218C"/>
    <w:rsid w:val="00756B65"/>
    <w:rsid w:val="007577D0"/>
    <w:rsid w:val="0077044E"/>
    <w:rsid w:val="00770655"/>
    <w:rsid w:val="00772EE3"/>
    <w:rsid w:val="0078071C"/>
    <w:rsid w:val="007827F7"/>
    <w:rsid w:val="007839E9"/>
    <w:rsid w:val="00791CC7"/>
    <w:rsid w:val="00792B06"/>
    <w:rsid w:val="00795FA7"/>
    <w:rsid w:val="007974BA"/>
    <w:rsid w:val="007A1890"/>
    <w:rsid w:val="007A309F"/>
    <w:rsid w:val="007A4B2B"/>
    <w:rsid w:val="007B4565"/>
    <w:rsid w:val="007B78CF"/>
    <w:rsid w:val="007C136E"/>
    <w:rsid w:val="007C17D5"/>
    <w:rsid w:val="007C1891"/>
    <w:rsid w:val="007C59E0"/>
    <w:rsid w:val="007D0244"/>
    <w:rsid w:val="007D09AC"/>
    <w:rsid w:val="007D1218"/>
    <w:rsid w:val="007D25CF"/>
    <w:rsid w:val="007D60BF"/>
    <w:rsid w:val="007D63D1"/>
    <w:rsid w:val="007E0C91"/>
    <w:rsid w:val="007E2F91"/>
    <w:rsid w:val="007E3F54"/>
    <w:rsid w:val="008069CE"/>
    <w:rsid w:val="00820CDF"/>
    <w:rsid w:val="00825E5E"/>
    <w:rsid w:val="008263B4"/>
    <w:rsid w:val="00827F84"/>
    <w:rsid w:val="00832FD4"/>
    <w:rsid w:val="008443AC"/>
    <w:rsid w:val="00850176"/>
    <w:rsid w:val="00853403"/>
    <w:rsid w:val="00853E8A"/>
    <w:rsid w:val="00856A2D"/>
    <w:rsid w:val="00865F1C"/>
    <w:rsid w:val="008707DB"/>
    <w:rsid w:val="0087166E"/>
    <w:rsid w:val="008773FD"/>
    <w:rsid w:val="008807A6"/>
    <w:rsid w:val="00882EE0"/>
    <w:rsid w:val="00886ED5"/>
    <w:rsid w:val="008950C6"/>
    <w:rsid w:val="008951C0"/>
    <w:rsid w:val="0089582F"/>
    <w:rsid w:val="008966B8"/>
    <w:rsid w:val="00896B35"/>
    <w:rsid w:val="008A0478"/>
    <w:rsid w:val="008A3723"/>
    <w:rsid w:val="008A5CFA"/>
    <w:rsid w:val="008A7D2F"/>
    <w:rsid w:val="008B29B8"/>
    <w:rsid w:val="008C0DD3"/>
    <w:rsid w:val="008C139A"/>
    <w:rsid w:val="008C2759"/>
    <w:rsid w:val="008C51E5"/>
    <w:rsid w:val="008D5B4F"/>
    <w:rsid w:val="008E01A6"/>
    <w:rsid w:val="008E5266"/>
    <w:rsid w:val="008F1155"/>
    <w:rsid w:val="008F6496"/>
    <w:rsid w:val="009029C5"/>
    <w:rsid w:val="009032B0"/>
    <w:rsid w:val="00903342"/>
    <w:rsid w:val="00906F91"/>
    <w:rsid w:val="00911379"/>
    <w:rsid w:val="00922411"/>
    <w:rsid w:val="00924302"/>
    <w:rsid w:val="009414A5"/>
    <w:rsid w:val="00953D4C"/>
    <w:rsid w:val="00954083"/>
    <w:rsid w:val="00966217"/>
    <w:rsid w:val="00970953"/>
    <w:rsid w:val="009838DC"/>
    <w:rsid w:val="00985A5C"/>
    <w:rsid w:val="0099075B"/>
    <w:rsid w:val="00994286"/>
    <w:rsid w:val="00995B63"/>
    <w:rsid w:val="009A03AD"/>
    <w:rsid w:val="009A19D8"/>
    <w:rsid w:val="009A7EBA"/>
    <w:rsid w:val="009A7F82"/>
    <w:rsid w:val="009B020A"/>
    <w:rsid w:val="009B02C1"/>
    <w:rsid w:val="009B0F3C"/>
    <w:rsid w:val="009B1B72"/>
    <w:rsid w:val="009B3560"/>
    <w:rsid w:val="009B43EC"/>
    <w:rsid w:val="009C019B"/>
    <w:rsid w:val="009C02FB"/>
    <w:rsid w:val="009C389A"/>
    <w:rsid w:val="009C3CF3"/>
    <w:rsid w:val="009C523B"/>
    <w:rsid w:val="009C625C"/>
    <w:rsid w:val="009C6481"/>
    <w:rsid w:val="009C7722"/>
    <w:rsid w:val="009D47B1"/>
    <w:rsid w:val="009D4E9D"/>
    <w:rsid w:val="009D6762"/>
    <w:rsid w:val="009D702B"/>
    <w:rsid w:val="009F0D47"/>
    <w:rsid w:val="00A03B2A"/>
    <w:rsid w:val="00A03E4D"/>
    <w:rsid w:val="00A04F44"/>
    <w:rsid w:val="00A12A16"/>
    <w:rsid w:val="00A1689F"/>
    <w:rsid w:val="00A16D5E"/>
    <w:rsid w:val="00A20F99"/>
    <w:rsid w:val="00A234E1"/>
    <w:rsid w:val="00A32303"/>
    <w:rsid w:val="00A32F00"/>
    <w:rsid w:val="00A34BCE"/>
    <w:rsid w:val="00A4057B"/>
    <w:rsid w:val="00A52497"/>
    <w:rsid w:val="00A5465B"/>
    <w:rsid w:val="00A55323"/>
    <w:rsid w:val="00A62961"/>
    <w:rsid w:val="00A674A7"/>
    <w:rsid w:val="00A74CBC"/>
    <w:rsid w:val="00A80F09"/>
    <w:rsid w:val="00A82E0B"/>
    <w:rsid w:val="00A859C1"/>
    <w:rsid w:val="00A906E6"/>
    <w:rsid w:val="00A92D25"/>
    <w:rsid w:val="00A945BA"/>
    <w:rsid w:val="00A971A1"/>
    <w:rsid w:val="00A976EE"/>
    <w:rsid w:val="00AA4CDA"/>
    <w:rsid w:val="00AB2CAF"/>
    <w:rsid w:val="00AB69C6"/>
    <w:rsid w:val="00AC5A01"/>
    <w:rsid w:val="00AD5337"/>
    <w:rsid w:val="00AE5211"/>
    <w:rsid w:val="00B12B9D"/>
    <w:rsid w:val="00B33E4D"/>
    <w:rsid w:val="00B40469"/>
    <w:rsid w:val="00B4735D"/>
    <w:rsid w:val="00B61073"/>
    <w:rsid w:val="00B61ADD"/>
    <w:rsid w:val="00B64B31"/>
    <w:rsid w:val="00B66842"/>
    <w:rsid w:val="00B73E4A"/>
    <w:rsid w:val="00B815C0"/>
    <w:rsid w:val="00B87824"/>
    <w:rsid w:val="00B879DD"/>
    <w:rsid w:val="00B92456"/>
    <w:rsid w:val="00B96C81"/>
    <w:rsid w:val="00B97707"/>
    <w:rsid w:val="00BA04C7"/>
    <w:rsid w:val="00BA05A7"/>
    <w:rsid w:val="00BA2F41"/>
    <w:rsid w:val="00BA3CFF"/>
    <w:rsid w:val="00BB29C7"/>
    <w:rsid w:val="00BB4AF4"/>
    <w:rsid w:val="00BC1432"/>
    <w:rsid w:val="00BC49D5"/>
    <w:rsid w:val="00BC4C48"/>
    <w:rsid w:val="00BD1DE4"/>
    <w:rsid w:val="00BD76C8"/>
    <w:rsid w:val="00BE307A"/>
    <w:rsid w:val="00BE3C65"/>
    <w:rsid w:val="00BE3E11"/>
    <w:rsid w:val="00BF16A7"/>
    <w:rsid w:val="00C0075D"/>
    <w:rsid w:val="00C0256E"/>
    <w:rsid w:val="00C069EF"/>
    <w:rsid w:val="00C14277"/>
    <w:rsid w:val="00C15B55"/>
    <w:rsid w:val="00C304DC"/>
    <w:rsid w:val="00C350CC"/>
    <w:rsid w:val="00C36201"/>
    <w:rsid w:val="00C407D5"/>
    <w:rsid w:val="00C4148D"/>
    <w:rsid w:val="00C43224"/>
    <w:rsid w:val="00C51FBE"/>
    <w:rsid w:val="00C55B3C"/>
    <w:rsid w:val="00C56AA6"/>
    <w:rsid w:val="00C6190B"/>
    <w:rsid w:val="00C624BC"/>
    <w:rsid w:val="00C71502"/>
    <w:rsid w:val="00C8013C"/>
    <w:rsid w:val="00C806B8"/>
    <w:rsid w:val="00C80BC6"/>
    <w:rsid w:val="00C81A28"/>
    <w:rsid w:val="00C81D88"/>
    <w:rsid w:val="00C95CB4"/>
    <w:rsid w:val="00C97359"/>
    <w:rsid w:val="00CA3394"/>
    <w:rsid w:val="00CA597E"/>
    <w:rsid w:val="00CB114A"/>
    <w:rsid w:val="00CB355B"/>
    <w:rsid w:val="00CB746C"/>
    <w:rsid w:val="00CC1853"/>
    <w:rsid w:val="00CC2A70"/>
    <w:rsid w:val="00CD2454"/>
    <w:rsid w:val="00CE23CF"/>
    <w:rsid w:val="00CE29BA"/>
    <w:rsid w:val="00CE7AC7"/>
    <w:rsid w:val="00CF2A32"/>
    <w:rsid w:val="00D01F68"/>
    <w:rsid w:val="00D02B57"/>
    <w:rsid w:val="00D03D78"/>
    <w:rsid w:val="00D066C6"/>
    <w:rsid w:val="00D068B1"/>
    <w:rsid w:val="00D102CB"/>
    <w:rsid w:val="00D1078C"/>
    <w:rsid w:val="00D12E3A"/>
    <w:rsid w:val="00D1568C"/>
    <w:rsid w:val="00D212C5"/>
    <w:rsid w:val="00D25C92"/>
    <w:rsid w:val="00D273F9"/>
    <w:rsid w:val="00D27E3C"/>
    <w:rsid w:val="00D321CF"/>
    <w:rsid w:val="00D3522A"/>
    <w:rsid w:val="00D3555D"/>
    <w:rsid w:val="00D36FF4"/>
    <w:rsid w:val="00D37555"/>
    <w:rsid w:val="00D43938"/>
    <w:rsid w:val="00D468F9"/>
    <w:rsid w:val="00D50DD7"/>
    <w:rsid w:val="00D60A98"/>
    <w:rsid w:val="00D60BB1"/>
    <w:rsid w:val="00D66DF9"/>
    <w:rsid w:val="00D711E5"/>
    <w:rsid w:val="00D7588B"/>
    <w:rsid w:val="00D85032"/>
    <w:rsid w:val="00D92022"/>
    <w:rsid w:val="00D93091"/>
    <w:rsid w:val="00D94509"/>
    <w:rsid w:val="00D94AC2"/>
    <w:rsid w:val="00D97A93"/>
    <w:rsid w:val="00DB42F0"/>
    <w:rsid w:val="00DC02A3"/>
    <w:rsid w:val="00DC05C5"/>
    <w:rsid w:val="00DC0B90"/>
    <w:rsid w:val="00DC3E0D"/>
    <w:rsid w:val="00DD0855"/>
    <w:rsid w:val="00DD1703"/>
    <w:rsid w:val="00DD7F34"/>
    <w:rsid w:val="00DE13AA"/>
    <w:rsid w:val="00DE45C9"/>
    <w:rsid w:val="00DE623A"/>
    <w:rsid w:val="00DE7420"/>
    <w:rsid w:val="00DF44C9"/>
    <w:rsid w:val="00DF5F58"/>
    <w:rsid w:val="00DF7DBE"/>
    <w:rsid w:val="00E07895"/>
    <w:rsid w:val="00E143D4"/>
    <w:rsid w:val="00E15ED2"/>
    <w:rsid w:val="00E171A9"/>
    <w:rsid w:val="00E231DD"/>
    <w:rsid w:val="00E24C56"/>
    <w:rsid w:val="00E324BF"/>
    <w:rsid w:val="00E32D8C"/>
    <w:rsid w:val="00E33852"/>
    <w:rsid w:val="00E36195"/>
    <w:rsid w:val="00E40184"/>
    <w:rsid w:val="00E40926"/>
    <w:rsid w:val="00E40A79"/>
    <w:rsid w:val="00E42055"/>
    <w:rsid w:val="00E44DED"/>
    <w:rsid w:val="00E5327C"/>
    <w:rsid w:val="00E53CE6"/>
    <w:rsid w:val="00E6651B"/>
    <w:rsid w:val="00E830D0"/>
    <w:rsid w:val="00E95A23"/>
    <w:rsid w:val="00EA3549"/>
    <w:rsid w:val="00EB1198"/>
    <w:rsid w:val="00EB1D5C"/>
    <w:rsid w:val="00EB424E"/>
    <w:rsid w:val="00EC1FA7"/>
    <w:rsid w:val="00EC4301"/>
    <w:rsid w:val="00EC4DE9"/>
    <w:rsid w:val="00EC6B99"/>
    <w:rsid w:val="00EC7969"/>
    <w:rsid w:val="00ED0A25"/>
    <w:rsid w:val="00ED36F1"/>
    <w:rsid w:val="00EE1486"/>
    <w:rsid w:val="00EE3601"/>
    <w:rsid w:val="00EE4B26"/>
    <w:rsid w:val="00F00501"/>
    <w:rsid w:val="00F22784"/>
    <w:rsid w:val="00F23415"/>
    <w:rsid w:val="00F31430"/>
    <w:rsid w:val="00F45B42"/>
    <w:rsid w:val="00F464DF"/>
    <w:rsid w:val="00F50670"/>
    <w:rsid w:val="00F506DB"/>
    <w:rsid w:val="00F57B9F"/>
    <w:rsid w:val="00F6064B"/>
    <w:rsid w:val="00F61098"/>
    <w:rsid w:val="00F6224C"/>
    <w:rsid w:val="00F64A45"/>
    <w:rsid w:val="00F807C6"/>
    <w:rsid w:val="00F91887"/>
    <w:rsid w:val="00FA0834"/>
    <w:rsid w:val="00FA15AE"/>
    <w:rsid w:val="00FA398E"/>
    <w:rsid w:val="00FA5217"/>
    <w:rsid w:val="00FA5A7A"/>
    <w:rsid w:val="00FA7D58"/>
    <w:rsid w:val="00FB1D5A"/>
    <w:rsid w:val="00FB3E6E"/>
    <w:rsid w:val="00FC2772"/>
    <w:rsid w:val="00FC4715"/>
    <w:rsid w:val="00FC613D"/>
    <w:rsid w:val="00FC7C28"/>
    <w:rsid w:val="00FD1957"/>
    <w:rsid w:val="00FD19A3"/>
    <w:rsid w:val="00FD3214"/>
    <w:rsid w:val="00FD4A10"/>
    <w:rsid w:val="00FD7C11"/>
    <w:rsid w:val="00FE0D5F"/>
    <w:rsid w:val="00FE1F59"/>
    <w:rsid w:val="00FE71C9"/>
    <w:rsid w:val="00FF3715"/>
    <w:rsid w:val="00FF3D22"/>
    <w:rsid w:val="66D60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B2151B7"/>
  <w15:chartTrackingRefBased/>
  <w15:docId w15:val="{84CD58D2-903D-40A2-B8DE-86E2D6C8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3C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062"/>
    <w:pPr>
      <w:tabs>
        <w:tab w:val="center" w:pos="4680"/>
        <w:tab w:val="right" w:pos="9360"/>
      </w:tabs>
    </w:pPr>
  </w:style>
  <w:style w:type="character" w:customStyle="1" w:styleId="HeaderChar">
    <w:name w:val="Header Char"/>
    <w:basedOn w:val="DefaultParagraphFont"/>
    <w:link w:val="Header"/>
    <w:uiPriority w:val="99"/>
    <w:rsid w:val="00621062"/>
  </w:style>
  <w:style w:type="paragraph" w:styleId="Footer">
    <w:name w:val="footer"/>
    <w:basedOn w:val="Normal"/>
    <w:link w:val="FooterChar"/>
    <w:uiPriority w:val="99"/>
    <w:unhideWhenUsed/>
    <w:rsid w:val="00621062"/>
    <w:pPr>
      <w:tabs>
        <w:tab w:val="center" w:pos="4680"/>
        <w:tab w:val="right" w:pos="9360"/>
      </w:tabs>
    </w:pPr>
  </w:style>
  <w:style w:type="character" w:customStyle="1" w:styleId="FooterChar">
    <w:name w:val="Footer Char"/>
    <w:basedOn w:val="DefaultParagraphFont"/>
    <w:link w:val="Footer"/>
    <w:uiPriority w:val="99"/>
    <w:rsid w:val="00621062"/>
  </w:style>
  <w:style w:type="paragraph" w:styleId="FootnoteText">
    <w:name w:val="footnote text"/>
    <w:basedOn w:val="Normal"/>
    <w:link w:val="FootnoteTextChar"/>
    <w:uiPriority w:val="99"/>
    <w:semiHidden/>
    <w:unhideWhenUsed/>
    <w:rsid w:val="00A92D25"/>
    <w:rPr>
      <w:sz w:val="20"/>
      <w:szCs w:val="20"/>
    </w:rPr>
  </w:style>
  <w:style w:type="character" w:customStyle="1" w:styleId="FootnoteTextChar">
    <w:name w:val="Footnote Text Char"/>
    <w:basedOn w:val="DefaultParagraphFont"/>
    <w:link w:val="FootnoteText"/>
    <w:uiPriority w:val="99"/>
    <w:semiHidden/>
    <w:rsid w:val="00A92D25"/>
    <w:rPr>
      <w:sz w:val="20"/>
      <w:szCs w:val="20"/>
    </w:rPr>
  </w:style>
  <w:style w:type="character" w:styleId="FootnoteReference">
    <w:name w:val="footnote reference"/>
    <w:basedOn w:val="DefaultParagraphFont"/>
    <w:uiPriority w:val="99"/>
    <w:semiHidden/>
    <w:unhideWhenUsed/>
    <w:rsid w:val="00A92D25"/>
    <w:rPr>
      <w:vertAlign w:val="superscript"/>
    </w:rPr>
  </w:style>
  <w:style w:type="character" w:styleId="Hyperlink">
    <w:name w:val="Hyperlink"/>
    <w:basedOn w:val="DefaultParagraphFont"/>
    <w:uiPriority w:val="99"/>
    <w:unhideWhenUsed/>
    <w:rsid w:val="00065019"/>
    <w:rPr>
      <w:color w:val="0563C1" w:themeColor="hyperlink"/>
      <w:u w:val="single"/>
    </w:rPr>
  </w:style>
  <w:style w:type="table" w:styleId="TableGrid">
    <w:name w:val="Table Grid"/>
    <w:basedOn w:val="TableNormal"/>
    <w:uiPriority w:val="39"/>
    <w:rsid w:val="007577D0"/>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77D0"/>
    <w:pPr>
      <w:spacing w:after="160" w:line="259" w:lineRule="auto"/>
      <w:ind w:left="720"/>
      <w:contextualSpacing/>
    </w:pPr>
    <w:rPr>
      <w:rFonts w:asciiTheme="minorHAnsi" w:hAnsiTheme="minorHAnsi" w:cstheme="minorBidi"/>
      <w:sz w:val="22"/>
    </w:rPr>
  </w:style>
  <w:style w:type="character" w:styleId="CommentReference">
    <w:name w:val="annotation reference"/>
    <w:basedOn w:val="DefaultParagraphFont"/>
    <w:uiPriority w:val="99"/>
    <w:semiHidden/>
    <w:unhideWhenUsed/>
    <w:rsid w:val="00DE623A"/>
    <w:rPr>
      <w:sz w:val="16"/>
      <w:szCs w:val="16"/>
    </w:rPr>
  </w:style>
  <w:style w:type="paragraph" w:styleId="CommentText">
    <w:name w:val="annotation text"/>
    <w:basedOn w:val="Normal"/>
    <w:link w:val="CommentTextChar"/>
    <w:uiPriority w:val="99"/>
    <w:semiHidden/>
    <w:unhideWhenUsed/>
    <w:rsid w:val="00DE623A"/>
    <w:rPr>
      <w:sz w:val="20"/>
      <w:szCs w:val="20"/>
    </w:rPr>
  </w:style>
  <w:style w:type="character" w:customStyle="1" w:styleId="CommentTextChar">
    <w:name w:val="Comment Text Char"/>
    <w:basedOn w:val="DefaultParagraphFont"/>
    <w:link w:val="CommentText"/>
    <w:uiPriority w:val="99"/>
    <w:semiHidden/>
    <w:rsid w:val="00DE623A"/>
    <w:rPr>
      <w:sz w:val="20"/>
      <w:szCs w:val="20"/>
    </w:rPr>
  </w:style>
  <w:style w:type="paragraph" w:styleId="CommentSubject">
    <w:name w:val="annotation subject"/>
    <w:basedOn w:val="CommentText"/>
    <w:next w:val="CommentText"/>
    <w:link w:val="CommentSubjectChar"/>
    <w:uiPriority w:val="99"/>
    <w:semiHidden/>
    <w:unhideWhenUsed/>
    <w:rsid w:val="00DE623A"/>
    <w:rPr>
      <w:b/>
      <w:bCs/>
    </w:rPr>
  </w:style>
  <w:style w:type="character" w:customStyle="1" w:styleId="CommentSubjectChar">
    <w:name w:val="Comment Subject Char"/>
    <w:basedOn w:val="CommentTextChar"/>
    <w:link w:val="CommentSubject"/>
    <w:uiPriority w:val="99"/>
    <w:semiHidden/>
    <w:rsid w:val="00DE623A"/>
    <w:rPr>
      <w:b/>
      <w:bCs/>
      <w:sz w:val="20"/>
      <w:szCs w:val="20"/>
    </w:rPr>
  </w:style>
  <w:style w:type="paragraph" w:styleId="BalloonText">
    <w:name w:val="Balloon Text"/>
    <w:basedOn w:val="Normal"/>
    <w:link w:val="BalloonTextChar"/>
    <w:uiPriority w:val="99"/>
    <w:semiHidden/>
    <w:unhideWhenUsed/>
    <w:rsid w:val="00DE62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23A"/>
    <w:rPr>
      <w:rFonts w:ascii="Segoe UI" w:hAnsi="Segoe UI" w:cs="Segoe UI"/>
      <w:sz w:val="18"/>
      <w:szCs w:val="18"/>
    </w:rPr>
  </w:style>
  <w:style w:type="character" w:styleId="PlaceholderText">
    <w:name w:val="Placeholder Text"/>
    <w:basedOn w:val="DefaultParagraphFont"/>
    <w:uiPriority w:val="99"/>
    <w:semiHidden/>
    <w:rsid w:val="00C97359"/>
    <w:rPr>
      <w:color w:val="808080"/>
    </w:rPr>
  </w:style>
  <w:style w:type="paragraph" w:customStyle="1" w:styleId="Default">
    <w:name w:val="Default"/>
    <w:rsid w:val="00A55323"/>
    <w:pPr>
      <w:autoSpaceDE w:val="0"/>
      <w:autoSpaceDN w:val="0"/>
      <w:adjustRightInd w:val="0"/>
    </w:pPr>
    <w:rPr>
      <w:rFonts w:ascii="Avenir LT Std 55 Roman" w:hAnsi="Avenir LT Std 55 Roman" w:cs="Avenir LT Std 55 Roman"/>
      <w:color w:val="000000"/>
      <w:szCs w:val="24"/>
    </w:rPr>
  </w:style>
  <w:style w:type="paragraph" w:customStyle="1" w:styleId="CM12">
    <w:name w:val="CM12"/>
    <w:basedOn w:val="Default"/>
    <w:next w:val="Default"/>
    <w:uiPriority w:val="99"/>
    <w:rsid w:val="00A55323"/>
    <w:rPr>
      <w:rFonts w:cs="Arial"/>
      <w:color w:val="auto"/>
    </w:rPr>
  </w:style>
  <w:style w:type="character" w:styleId="FollowedHyperlink">
    <w:name w:val="FollowedHyperlink"/>
    <w:basedOn w:val="DefaultParagraphFont"/>
    <w:uiPriority w:val="99"/>
    <w:semiHidden/>
    <w:unhideWhenUsed/>
    <w:rsid w:val="002F0F42"/>
    <w:rPr>
      <w:color w:val="954F72" w:themeColor="followedHyperlink"/>
      <w:u w:val="single"/>
    </w:rPr>
  </w:style>
  <w:style w:type="paragraph" w:styleId="Revision">
    <w:name w:val="Revision"/>
    <w:hidden/>
    <w:uiPriority w:val="99"/>
    <w:semiHidden/>
    <w:rsid w:val="00825E5E"/>
  </w:style>
  <w:style w:type="character" w:styleId="UnresolvedMention">
    <w:name w:val="Unresolved Mention"/>
    <w:basedOn w:val="DefaultParagraphFont"/>
    <w:uiPriority w:val="99"/>
    <w:semiHidden/>
    <w:unhideWhenUsed/>
    <w:rsid w:val="00BE3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caa3fe3747af497f"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qmd.gov/ab-617/CAMP/infographics/WCWLB"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aqmd.gov/nav/about/initiatives/community-efforts/environmental-justice/ab617-134/wilm/cerp-docs" TargetMode="External"/><Relationship Id="rId2" Type="http://schemas.openxmlformats.org/officeDocument/2006/relationships/hyperlink" Target="http://www.aqmd.gov/nav/about/initiatives/community-efforts/environmental-justice/ab617-134/wilm/cerp-docs" TargetMode="External"/><Relationship Id="rId1" Type="http://schemas.openxmlformats.org/officeDocument/2006/relationships/hyperlink" Target="https://ww2.arb.ca.gov/our-work/programs/community-air-protection-program/community-air-protection-blueprint" TargetMode="External"/><Relationship Id="rId4" Type="http://schemas.openxmlformats.org/officeDocument/2006/relationships/hyperlink" Target="https://ww2.arb.ca.gov/resources/documents/wilmington-carson-west-long-beach-community-emissions-reduction-program-sta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6F6BD0599F3A4FA6CCD7B5E6462884" ma:contentTypeVersion="4" ma:contentTypeDescription="Create a new document." ma:contentTypeScope="" ma:versionID="047c0233444f484b7e96d63b065f2216">
  <xsd:schema xmlns:xsd="http://www.w3.org/2001/XMLSchema" xmlns:xs="http://www.w3.org/2001/XMLSchema" xmlns:p="http://schemas.microsoft.com/office/2006/metadata/properties" xmlns:ns2="6cf03daf-f362-4c6d-b7d4-cfa518cde295" xmlns:ns3="4e3605fd-2326-4671-a273-916c688c4a7b" targetNamespace="http://schemas.microsoft.com/office/2006/metadata/properties" ma:root="true" ma:fieldsID="2535eacc3625a1807475372288cd2d90" ns2:_="" ns3:_="">
    <xsd:import namespace="6cf03daf-f362-4c6d-b7d4-cfa518cde295"/>
    <xsd:import namespace="4e3605fd-2326-4671-a273-916c688c4a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03daf-f362-4c6d-b7d4-cfa518cde2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3605fd-2326-4671-a273-916c688c4a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e3605fd-2326-4671-a273-916c688c4a7b">
      <UserInfo>
        <DisplayName>Scodel, Anna@ARB</DisplayName>
        <AccountId>18</AccountId>
        <AccountType/>
      </UserInfo>
      <UserInfo>
        <DisplayName>Buckley, Karen@ARB</DisplayName>
        <AccountId>20</AccountId>
        <AccountType/>
      </UserInfo>
      <UserInfo>
        <DisplayName>Davis, Monique@ARB</DisplayName>
        <AccountId>11</AccountId>
        <AccountType/>
      </UserInfo>
      <UserInfo>
        <DisplayName>Moore, Brian@ARB</DisplayName>
        <AccountId>31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316FC-56E6-49BA-8914-06E6D56EB7FE}">
  <ds:schemaRefs>
    <ds:schemaRef ds:uri="http://schemas.microsoft.com/sharepoint/v3/contenttype/forms"/>
  </ds:schemaRefs>
</ds:datastoreItem>
</file>

<file path=customXml/itemProps2.xml><?xml version="1.0" encoding="utf-8"?>
<ds:datastoreItem xmlns:ds="http://schemas.openxmlformats.org/officeDocument/2006/customXml" ds:itemID="{87A1BF57-C760-4F81-8BFA-273BE2424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03daf-f362-4c6d-b7d4-cfa518cde295"/>
    <ds:schemaRef ds:uri="4e3605fd-2326-4671-a273-916c688c4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4D179D-5729-4006-86CB-55EF8F8512F3}">
  <ds:schemaRefs>
    <ds:schemaRef ds:uri="4e3605fd-2326-4671-a273-916c688c4a7b"/>
    <ds:schemaRef ds:uri="http://schemas.microsoft.com/office/infopath/2007/PartnerControls"/>
    <ds:schemaRef ds:uri="http://purl.org/dc/terms/"/>
    <ds:schemaRef ds:uri="6cf03daf-f362-4c6d-b7d4-cfa518cde295"/>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A4ECAC6-196D-4AC5-94FB-4E0F2085B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4128</Words>
  <Characters>23532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27605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Monique@ARB</dc:creator>
  <cp:keywords/>
  <dc:description/>
  <cp:lastModifiedBy>Nicole Silva</cp:lastModifiedBy>
  <cp:revision>3</cp:revision>
  <dcterms:created xsi:type="dcterms:W3CDTF">2020-11-19T04:05:00Z</dcterms:created>
  <dcterms:modified xsi:type="dcterms:W3CDTF">2020-11-19T04:06:00Z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0x010100186F6BD0599F3A4FA6CCD7B5E6462884</vt:lpwstr>
  </property>
</Properties>
</file>